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Y="1592"/>
        <w:tblW w:w="4921" w:type="pct"/>
        <w:tblBorders>
          <w:left w:val="single" w:sz="18" w:space="0" w:color="4F81BD" w:themeColor="accent1"/>
        </w:tblBorders>
        <w:tblLook w:val="04A0" w:firstRow="1" w:lastRow="0" w:firstColumn="1" w:lastColumn="0" w:noHBand="0" w:noVBand="1"/>
      </w:tblPr>
      <w:tblGrid>
        <w:gridCol w:w="8906"/>
      </w:tblGrid>
      <w:tr w:rsidR="008D7F78" w14:paraId="436DEE31" w14:textId="77777777" w:rsidTr="008D7F78">
        <w:trPr>
          <w:trHeight w:val="2644"/>
        </w:trPr>
        <w:tc>
          <w:tcPr>
            <w:tcW w:w="9155" w:type="dxa"/>
            <w:tcMar>
              <w:top w:w="216" w:type="dxa"/>
              <w:left w:w="115" w:type="dxa"/>
              <w:bottom w:w="216" w:type="dxa"/>
              <w:right w:w="115" w:type="dxa"/>
            </w:tcMar>
          </w:tcPr>
          <w:p w14:paraId="6733A5D6" w14:textId="77777777" w:rsidR="008D7F78" w:rsidRDefault="00000000" w:rsidP="008D7F78">
            <w:pPr>
              <w:pStyle w:val="Nincstrkz"/>
              <w:jc w:val="center"/>
              <w:rPr>
                <w:rFonts w:asciiTheme="majorHAnsi" w:eastAsiaTheme="majorEastAsia" w:hAnsiTheme="majorHAnsi" w:cstheme="majorBidi"/>
              </w:rPr>
            </w:pPr>
            <w:sdt>
              <w:sdtPr>
                <w:rPr>
                  <w:rFonts w:ascii="Times New Roman" w:eastAsiaTheme="majorEastAsia" w:hAnsi="Times New Roman" w:cs="Times New Roman"/>
                  <w:b/>
                  <w:sz w:val="32"/>
                  <w:szCs w:val="32"/>
                </w:rPr>
                <w:alias w:val="Cég"/>
                <w:id w:val="13406915"/>
                <w:placeholder>
                  <w:docPart w:val="36E8AA91F7F94A87B03B1C1C7DC39CB8"/>
                </w:placeholder>
                <w:dataBinding w:prefixMappings="xmlns:ns0='http://schemas.openxmlformats.org/officeDocument/2006/extended-properties'" w:xpath="/ns0:Properties[1]/ns0:Company[1]" w:storeItemID="{6668398D-A668-4E3E-A5EB-62B293D839F1}"/>
                <w:text/>
              </w:sdtPr>
              <w:sdtContent>
                <w:r w:rsidR="008D7F78">
                  <w:rPr>
                    <w:rFonts w:ascii="Times New Roman" w:eastAsiaTheme="majorEastAsia" w:hAnsi="Times New Roman" w:cs="Times New Roman"/>
                    <w:b/>
                    <w:sz w:val="32"/>
                    <w:szCs w:val="32"/>
                  </w:rPr>
                  <w:t>Angyalföldi Média Közalapítvány</w:t>
                </w:r>
              </w:sdtContent>
            </w:sdt>
          </w:p>
        </w:tc>
      </w:tr>
      <w:tr w:rsidR="008D7F78" w14:paraId="19BEF32C" w14:textId="77777777" w:rsidTr="008D7F78">
        <w:trPr>
          <w:trHeight w:val="4750"/>
        </w:trPr>
        <w:sdt>
          <w:sdtPr>
            <w:rPr>
              <w:rFonts w:ascii="Times New Roman" w:eastAsiaTheme="majorEastAsia" w:hAnsi="Times New Roman" w:cs="Times New Roman"/>
              <w:b/>
              <w:sz w:val="32"/>
              <w:szCs w:val="32"/>
            </w:rPr>
            <w:alias w:val="Alcím"/>
            <w:id w:val="13406923"/>
            <w:placeholder>
              <w:docPart w:val="4E89ECE31D354018AEEF2C0EC89D4D6C"/>
            </w:placeholder>
            <w:dataBinding w:prefixMappings="xmlns:ns0='http://schemas.openxmlformats.org/package/2006/metadata/core-properties' xmlns:ns1='http://purl.org/dc/elements/1.1/'" w:xpath="/ns0:coreProperties[1]/ns1:subject[1]" w:storeItemID="{6C3C8BC8-F283-45AE-878A-BAB7291924A1}"/>
            <w:text/>
          </w:sdtPr>
          <w:sdtContent>
            <w:tc>
              <w:tcPr>
                <w:tcW w:w="9155" w:type="dxa"/>
                <w:tcMar>
                  <w:top w:w="216" w:type="dxa"/>
                  <w:left w:w="115" w:type="dxa"/>
                  <w:bottom w:w="216" w:type="dxa"/>
                  <w:right w:w="115" w:type="dxa"/>
                </w:tcMar>
              </w:tcPr>
              <w:p w14:paraId="6B579368" w14:textId="77777777" w:rsidR="008D7F78" w:rsidRDefault="00245792" w:rsidP="008D7F78">
                <w:pPr>
                  <w:pStyle w:val="Nincstrkz"/>
                  <w:jc w:val="center"/>
                  <w:rPr>
                    <w:rFonts w:asciiTheme="majorHAnsi" w:eastAsiaTheme="majorEastAsia" w:hAnsiTheme="majorHAnsi" w:cstheme="majorBidi"/>
                  </w:rPr>
                </w:pPr>
                <w:r>
                  <w:rPr>
                    <w:rFonts w:ascii="Times New Roman" w:eastAsiaTheme="majorEastAsia" w:hAnsi="Times New Roman" w:cs="Times New Roman"/>
                    <w:b/>
                    <w:sz w:val="32"/>
                    <w:szCs w:val="32"/>
                  </w:rPr>
                  <w:t xml:space="preserve">SZÁMVITELI POLITIKA                                                                      </w:t>
                </w:r>
                <w:proofErr w:type="gramStart"/>
                <w:r>
                  <w:rPr>
                    <w:rFonts w:ascii="Times New Roman" w:eastAsiaTheme="majorEastAsia" w:hAnsi="Times New Roman" w:cs="Times New Roman"/>
                    <w:b/>
                    <w:sz w:val="32"/>
                    <w:szCs w:val="32"/>
                  </w:rPr>
                  <w:t xml:space="preserve">   (</w:t>
                </w:r>
                <w:proofErr w:type="gramEnd"/>
                <w:r>
                  <w:rPr>
                    <w:rFonts w:ascii="Times New Roman" w:eastAsiaTheme="majorEastAsia" w:hAnsi="Times New Roman" w:cs="Times New Roman"/>
                    <w:b/>
                    <w:sz w:val="32"/>
                    <w:szCs w:val="32"/>
                  </w:rPr>
                  <w:t>a változásokkal  egységes szerkezetben)</w:t>
                </w:r>
              </w:p>
            </w:tc>
          </w:sdtContent>
        </w:sdt>
      </w:tr>
    </w:tbl>
    <w:sdt>
      <w:sdtPr>
        <w:id w:val="665969"/>
        <w:docPartObj>
          <w:docPartGallery w:val="Cover Pages"/>
          <w:docPartUnique/>
        </w:docPartObj>
      </w:sdtPr>
      <w:sdtEndPr>
        <w:rPr>
          <w:rFonts w:ascii="Times New Roman" w:hAnsi="Times New Roman" w:cs="Times New Roman"/>
          <w:b/>
          <w:sz w:val="32"/>
          <w:szCs w:val="32"/>
        </w:rPr>
      </w:sdtEndPr>
      <w:sdtContent>
        <w:p w14:paraId="4D839229" w14:textId="77777777" w:rsidR="00EE3E17" w:rsidRDefault="00EE3E17"/>
        <w:p w14:paraId="4B8B0B0E" w14:textId="77777777" w:rsidR="00EE3E17" w:rsidRDefault="00EE3E17"/>
        <w:tbl>
          <w:tblPr>
            <w:tblpPr w:leftFromText="187" w:rightFromText="187" w:horzAnchor="margin" w:tblpXSpec="center" w:tblpYSpec="bottom"/>
            <w:tblW w:w="4000" w:type="pct"/>
            <w:tblLook w:val="04A0" w:firstRow="1" w:lastRow="0" w:firstColumn="1" w:lastColumn="0" w:noHBand="0" w:noVBand="1"/>
          </w:tblPr>
          <w:tblGrid>
            <w:gridCol w:w="7258"/>
          </w:tblGrid>
          <w:tr w:rsidR="00EE3E17" w14:paraId="57E8FD8E" w14:textId="77777777">
            <w:tc>
              <w:tcPr>
                <w:tcW w:w="7672" w:type="dxa"/>
                <w:tcMar>
                  <w:top w:w="216" w:type="dxa"/>
                  <w:left w:w="115" w:type="dxa"/>
                  <w:bottom w:w="216" w:type="dxa"/>
                  <w:right w:w="115" w:type="dxa"/>
                </w:tcMar>
              </w:tcPr>
              <w:p w14:paraId="303401F6" w14:textId="2560D1AD" w:rsidR="00EE3E17" w:rsidRPr="00EE3E17" w:rsidRDefault="00000000">
                <w:pPr>
                  <w:pStyle w:val="Nincstrkz"/>
                  <w:rPr>
                    <w:rFonts w:ascii="Times New Roman" w:hAnsi="Times New Roman" w:cs="Times New Roman"/>
                    <w:b/>
                    <w:sz w:val="28"/>
                    <w:szCs w:val="28"/>
                  </w:rPr>
                </w:pPr>
                <w:sdt>
                  <w:sdtPr>
                    <w:rPr>
                      <w:rFonts w:ascii="Times New Roman" w:hAnsi="Times New Roman" w:cs="Times New Roman"/>
                      <w:b/>
                      <w:sz w:val="28"/>
                      <w:szCs w:val="28"/>
                    </w:rPr>
                    <w:alias w:val="Szerző"/>
                    <w:id w:val="13406928"/>
                    <w:dataBinding w:prefixMappings="xmlns:ns0='http://schemas.openxmlformats.org/package/2006/metadata/core-properties' xmlns:ns1='http://purl.org/dc/elements/1.1/'" w:xpath="/ns0:coreProperties[1]/ns1:creator[1]" w:storeItemID="{6C3C8BC8-F283-45AE-878A-BAB7291924A1}"/>
                    <w:text/>
                  </w:sdtPr>
                  <w:sdtContent>
                    <w:r w:rsidR="00EE3E17" w:rsidRPr="00EE3E17">
                      <w:rPr>
                        <w:rFonts w:ascii="Times New Roman" w:hAnsi="Times New Roman" w:cs="Times New Roman"/>
                        <w:b/>
                        <w:sz w:val="28"/>
                        <w:szCs w:val="28"/>
                      </w:rPr>
                      <w:t>Budapest,</w:t>
                    </w:r>
                  </w:sdtContent>
                </w:sdt>
                <w:sdt>
                  <w:sdtPr>
                    <w:rPr>
                      <w:rFonts w:ascii="Times New Roman" w:hAnsi="Times New Roman" w:cs="Times New Roman"/>
                      <w:b/>
                      <w:sz w:val="28"/>
                      <w:szCs w:val="28"/>
                    </w:rPr>
                    <w:alias w:val="Dátum"/>
                    <w:id w:val="13406932"/>
                    <w:dataBinding w:prefixMappings="xmlns:ns0='http://schemas.microsoft.com/office/2006/coverPageProps'" w:xpath="/ns0:CoverPageProperties[1]/ns0:PublishDate[1]" w:storeItemID="{55AF091B-3C7A-41E3-B477-F2FDAA23CFDA}"/>
                    <w:date w:fullDate="2023-12-01T00:00:00Z">
                      <w:dateFormat w:val="yyyy.MM.dd."/>
                      <w:lid w:val="hu-HU"/>
                      <w:storeMappedDataAs w:val="dateTime"/>
                      <w:calendar w:val="gregorian"/>
                    </w:date>
                  </w:sdtPr>
                  <w:sdtContent>
                    <w:r w:rsidR="00916A6E">
                      <w:rPr>
                        <w:rFonts w:ascii="Times New Roman" w:hAnsi="Times New Roman" w:cs="Times New Roman"/>
                        <w:b/>
                        <w:sz w:val="28"/>
                        <w:szCs w:val="28"/>
                      </w:rPr>
                      <w:t>2023.12.01.</w:t>
                    </w:r>
                  </w:sdtContent>
                </w:sdt>
              </w:p>
              <w:p w14:paraId="563C0718" w14:textId="79F036E5" w:rsidR="00EE3E17" w:rsidRPr="00625ADE" w:rsidRDefault="00F12C21" w:rsidP="00625ADE">
                <w:pPr>
                  <w:pStyle w:val="Nincstrkz"/>
                  <w:jc w:val="right"/>
                  <w:rPr>
                    <w:rFonts w:ascii="Times New Roman" w:hAnsi="Times New Roman" w:cs="Times New Roman"/>
                    <w:b/>
                    <w:color w:val="4F81BD" w:themeColor="accent1"/>
                    <w:sz w:val="28"/>
                    <w:szCs w:val="28"/>
                  </w:rPr>
                </w:pPr>
                <w:r>
                  <w:rPr>
                    <w:rFonts w:ascii="Times New Roman" w:hAnsi="Times New Roman" w:cs="Times New Roman"/>
                    <w:b/>
                    <w:sz w:val="28"/>
                    <w:szCs w:val="28"/>
                  </w:rPr>
                  <w:t xml:space="preserve">   </w:t>
                </w:r>
                <w:r w:rsidR="00625ADE">
                  <w:rPr>
                    <w:rFonts w:ascii="Times New Roman" w:hAnsi="Times New Roman" w:cs="Times New Roman"/>
                    <w:b/>
                    <w:sz w:val="28"/>
                    <w:szCs w:val="28"/>
                  </w:rPr>
                  <w:t xml:space="preserve"> </w:t>
                </w:r>
                <w:r w:rsidR="00625ADE" w:rsidRPr="00625ADE">
                  <w:rPr>
                    <w:rFonts w:ascii="Times New Roman" w:hAnsi="Times New Roman" w:cs="Times New Roman"/>
                    <w:b/>
                    <w:sz w:val="28"/>
                    <w:szCs w:val="28"/>
                  </w:rPr>
                  <w:t>Kuratórium elnöke</w:t>
                </w:r>
              </w:p>
            </w:tc>
          </w:tr>
        </w:tbl>
        <w:p w14:paraId="205428A0" w14:textId="77777777" w:rsidR="00EE3E17" w:rsidRDefault="00EE3E17"/>
        <w:p w14:paraId="57A73526" w14:textId="77777777" w:rsidR="00EE3E17" w:rsidRDefault="00EE3E17">
          <w:pPr>
            <w:rPr>
              <w:rFonts w:ascii="Times New Roman" w:hAnsi="Times New Roman" w:cs="Times New Roman"/>
              <w:b/>
              <w:sz w:val="32"/>
              <w:szCs w:val="32"/>
            </w:rPr>
          </w:pPr>
          <w:r>
            <w:rPr>
              <w:rFonts w:ascii="Times New Roman" w:hAnsi="Times New Roman" w:cs="Times New Roman"/>
              <w:b/>
              <w:sz w:val="32"/>
              <w:szCs w:val="32"/>
            </w:rPr>
            <w:br w:type="page"/>
          </w:r>
        </w:p>
      </w:sdtContent>
    </w:sdt>
    <w:p w14:paraId="44AEE765" w14:textId="77777777" w:rsidR="00EE3E17" w:rsidRPr="008752F4" w:rsidRDefault="008752F4" w:rsidP="00E8728E">
      <w:pPr>
        <w:rPr>
          <w:rFonts w:ascii="Times New Roman" w:hAnsi="Times New Roman" w:cs="Times New Roman"/>
          <w:b/>
          <w:sz w:val="28"/>
          <w:szCs w:val="28"/>
        </w:rPr>
      </w:pPr>
      <w:r w:rsidRPr="008752F4">
        <w:rPr>
          <w:rFonts w:ascii="Times New Roman" w:hAnsi="Times New Roman" w:cs="Times New Roman"/>
          <w:b/>
          <w:sz w:val="28"/>
          <w:szCs w:val="28"/>
        </w:rPr>
        <w:lastRenderedPageBreak/>
        <w:t>Angyalföldi Média Közalapítvány</w:t>
      </w:r>
    </w:p>
    <w:p w14:paraId="04EFD973" w14:textId="77777777" w:rsidR="008752F4" w:rsidRDefault="008752F4" w:rsidP="00E8728E">
      <w:pPr>
        <w:rPr>
          <w:rFonts w:ascii="Times New Roman" w:hAnsi="Times New Roman" w:cs="Times New Roman"/>
          <w:b/>
          <w:sz w:val="24"/>
          <w:szCs w:val="24"/>
        </w:rPr>
      </w:pPr>
    </w:p>
    <w:p w14:paraId="0075B665" w14:textId="77777777" w:rsidR="008752F4" w:rsidRDefault="008752F4" w:rsidP="00E8728E">
      <w:pPr>
        <w:rPr>
          <w:rFonts w:ascii="Times New Roman" w:hAnsi="Times New Roman" w:cs="Times New Roman"/>
          <w:b/>
          <w:sz w:val="24"/>
          <w:szCs w:val="24"/>
        </w:rPr>
      </w:pPr>
    </w:p>
    <w:p w14:paraId="3EE2FB36" w14:textId="77777777" w:rsidR="008752F4" w:rsidRDefault="00E8728E" w:rsidP="00E8728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8"/>
          <w:szCs w:val="28"/>
        </w:rPr>
      </w:pPr>
      <w:r>
        <w:rPr>
          <w:rFonts w:ascii="Times New Roman" w:hAnsi="Times New Roman" w:cs="Times New Roman"/>
          <w:b/>
          <w:sz w:val="28"/>
          <w:szCs w:val="28"/>
        </w:rPr>
        <w:t xml:space="preserve">  </w:t>
      </w:r>
      <w:r w:rsidR="008752F4" w:rsidRPr="008752F4">
        <w:rPr>
          <w:rFonts w:ascii="Times New Roman" w:hAnsi="Times New Roman" w:cs="Times New Roman"/>
          <w:b/>
          <w:sz w:val="28"/>
          <w:szCs w:val="28"/>
        </w:rPr>
        <w:t>SZÁMVITELI POLITIKA</w:t>
      </w:r>
    </w:p>
    <w:p w14:paraId="24CC1B24" w14:textId="77777777" w:rsidR="008752F4" w:rsidRDefault="008752F4" w:rsidP="00E8728E">
      <w:pPr>
        <w:jc w:val="center"/>
        <w:rPr>
          <w:rFonts w:ascii="Times New Roman" w:hAnsi="Times New Roman" w:cs="Times New Roman"/>
          <w:b/>
          <w:sz w:val="28"/>
          <w:szCs w:val="28"/>
        </w:rPr>
      </w:pPr>
    </w:p>
    <w:p w14:paraId="4539EED2" w14:textId="77777777" w:rsidR="008752F4" w:rsidRDefault="008752F4" w:rsidP="00E8728E">
      <w:pPr>
        <w:jc w:val="center"/>
        <w:rPr>
          <w:rFonts w:ascii="Times New Roman" w:hAnsi="Times New Roman" w:cs="Times New Roman"/>
          <w:b/>
          <w:sz w:val="28"/>
          <w:szCs w:val="28"/>
        </w:rPr>
      </w:pPr>
    </w:p>
    <w:p w14:paraId="5A8BD7B6" w14:textId="77777777" w:rsidR="008752F4" w:rsidRDefault="008752F4" w:rsidP="00E8728E">
      <w:pPr>
        <w:rPr>
          <w:rFonts w:ascii="Times New Roman" w:hAnsi="Times New Roman" w:cs="Times New Roman"/>
          <w:b/>
          <w:sz w:val="28"/>
          <w:szCs w:val="28"/>
        </w:rPr>
      </w:pPr>
      <w:r>
        <w:rPr>
          <w:rFonts w:ascii="Times New Roman" w:hAnsi="Times New Roman" w:cs="Times New Roman"/>
          <w:b/>
          <w:sz w:val="28"/>
          <w:szCs w:val="28"/>
        </w:rPr>
        <w:t>TARTALOMJEGYZÉK</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gramStart"/>
      <w:r>
        <w:rPr>
          <w:rFonts w:ascii="Times New Roman" w:hAnsi="Times New Roman" w:cs="Times New Roman"/>
          <w:b/>
          <w:sz w:val="28"/>
          <w:szCs w:val="28"/>
        </w:rPr>
        <w:tab/>
        <w:t xml:space="preserve">  Oldal</w:t>
      </w:r>
      <w:proofErr w:type="gramEnd"/>
    </w:p>
    <w:p w14:paraId="41DF50C3" w14:textId="77777777" w:rsidR="008752F4" w:rsidRDefault="008752F4" w:rsidP="00E8728E">
      <w:pPr>
        <w:rPr>
          <w:rFonts w:ascii="Times New Roman" w:hAnsi="Times New Roman" w:cs="Times New Roman"/>
          <w:b/>
          <w:sz w:val="28"/>
          <w:szCs w:val="28"/>
        </w:rPr>
      </w:pPr>
    </w:p>
    <w:p w14:paraId="2F2A150B"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 számviteli politika célja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36A3">
        <w:rPr>
          <w:rFonts w:ascii="Times New Roman" w:hAnsi="Times New Roman" w:cs="Times New Roman"/>
          <w:sz w:val="24"/>
          <w:szCs w:val="24"/>
        </w:rPr>
        <w:t>4</w:t>
      </w:r>
    </w:p>
    <w:p w14:paraId="7C76166B" w14:textId="77777777" w:rsidR="008752F4" w:rsidRDefault="006744EF"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Az üzleti év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5946F564" w14:textId="77777777" w:rsidR="008752F4" w:rsidRDefault="006744EF"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 könyvvezetés módja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1240D42C" w14:textId="77777777" w:rsidR="008752F4" w:rsidRDefault="006744EF"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 beszámoló formája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5C186377"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 mérleg</w:t>
      </w:r>
      <w:r w:rsidR="00E8728E">
        <w:rPr>
          <w:rFonts w:ascii="Times New Roman" w:hAnsi="Times New Roman" w:cs="Times New Roman"/>
          <w:sz w:val="24"/>
          <w:szCs w:val="24"/>
        </w:rPr>
        <w:t xml:space="preserve"> és eredmények-kimutatás</w:t>
      </w:r>
      <w:r w:rsidR="00E8728E">
        <w:rPr>
          <w:rFonts w:ascii="Times New Roman" w:hAnsi="Times New Roman" w:cs="Times New Roman"/>
          <w:sz w:val="24"/>
          <w:szCs w:val="24"/>
        </w:rPr>
        <w:tab/>
      </w:r>
      <w:r w:rsidR="00E8728E">
        <w:rPr>
          <w:rFonts w:ascii="Times New Roman" w:hAnsi="Times New Roman" w:cs="Times New Roman"/>
          <w:sz w:val="24"/>
          <w:szCs w:val="24"/>
        </w:rPr>
        <w:tab/>
      </w:r>
      <w:r w:rsidR="00E8728E">
        <w:rPr>
          <w:rFonts w:ascii="Times New Roman" w:hAnsi="Times New Roman" w:cs="Times New Roman"/>
          <w:sz w:val="24"/>
          <w:szCs w:val="24"/>
        </w:rPr>
        <w:tab/>
      </w:r>
      <w:r w:rsidR="00E8728E">
        <w:rPr>
          <w:rFonts w:ascii="Times New Roman" w:hAnsi="Times New Roman" w:cs="Times New Roman"/>
          <w:sz w:val="24"/>
          <w:szCs w:val="24"/>
        </w:rPr>
        <w:tab/>
      </w:r>
      <w:r w:rsidR="00E8728E">
        <w:rPr>
          <w:rFonts w:ascii="Times New Roman" w:hAnsi="Times New Roman" w:cs="Times New Roman"/>
          <w:sz w:val="24"/>
          <w:szCs w:val="24"/>
        </w:rPr>
        <w:tab/>
      </w:r>
      <w:r w:rsidR="004836A3">
        <w:rPr>
          <w:rFonts w:ascii="Times New Roman" w:hAnsi="Times New Roman" w:cs="Times New Roman"/>
          <w:sz w:val="24"/>
          <w:szCs w:val="24"/>
        </w:rPr>
        <w:tab/>
      </w:r>
      <w:r w:rsidR="004836A3">
        <w:rPr>
          <w:rFonts w:ascii="Times New Roman" w:hAnsi="Times New Roman" w:cs="Times New Roman"/>
          <w:sz w:val="24"/>
          <w:szCs w:val="24"/>
        </w:rPr>
        <w:tab/>
        <w:t>5</w:t>
      </w:r>
    </w:p>
    <w:p w14:paraId="2EACB103" w14:textId="77777777" w:rsidR="008752F4" w:rsidRPr="00E8728E" w:rsidRDefault="008752F4" w:rsidP="00E8728E">
      <w:pPr>
        <w:pStyle w:val="Listaszerbekezds"/>
        <w:numPr>
          <w:ilvl w:val="1"/>
          <w:numId w:val="1"/>
        </w:numPr>
        <w:rPr>
          <w:rFonts w:ascii="Times New Roman" w:hAnsi="Times New Roman" w:cs="Times New Roman"/>
          <w:sz w:val="24"/>
          <w:szCs w:val="24"/>
        </w:rPr>
      </w:pPr>
      <w:r w:rsidRPr="00E8728E">
        <w:rPr>
          <w:rFonts w:ascii="Times New Roman" w:hAnsi="Times New Roman" w:cs="Times New Roman"/>
          <w:sz w:val="24"/>
          <w:szCs w:val="24"/>
        </w:rPr>
        <w:t>A mérleg</w:t>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Pr="00E8728E">
        <w:rPr>
          <w:rFonts w:ascii="Times New Roman" w:hAnsi="Times New Roman" w:cs="Times New Roman"/>
          <w:sz w:val="24"/>
          <w:szCs w:val="24"/>
        </w:rPr>
        <w:tab/>
      </w:r>
      <w:r w:rsidR="004836A3">
        <w:rPr>
          <w:rFonts w:ascii="Times New Roman" w:hAnsi="Times New Roman" w:cs="Times New Roman"/>
          <w:sz w:val="24"/>
          <w:szCs w:val="24"/>
        </w:rPr>
        <w:t xml:space="preserve">            5</w:t>
      </w:r>
    </w:p>
    <w:p w14:paraId="320F7F55" w14:textId="77777777" w:rsidR="008752F4" w:rsidRPr="00E8728E" w:rsidRDefault="00E8728E" w:rsidP="00E8728E">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8752F4" w:rsidRPr="00E8728E">
        <w:rPr>
          <w:rFonts w:ascii="Times New Roman" w:hAnsi="Times New Roman" w:cs="Times New Roman"/>
          <w:sz w:val="24"/>
          <w:szCs w:val="24"/>
        </w:rPr>
        <w:t>A mérleg formája</w:t>
      </w:r>
    </w:p>
    <w:p w14:paraId="17949F0C" w14:textId="77777777" w:rsidR="008752F4" w:rsidRPr="00E8728E" w:rsidRDefault="008752F4" w:rsidP="00E8728E">
      <w:pPr>
        <w:ind w:left="372" w:firstLine="708"/>
        <w:rPr>
          <w:rFonts w:ascii="Times New Roman" w:hAnsi="Times New Roman" w:cs="Times New Roman"/>
          <w:sz w:val="24"/>
          <w:szCs w:val="24"/>
        </w:rPr>
      </w:pPr>
      <w:r w:rsidRPr="00E8728E">
        <w:rPr>
          <w:rFonts w:ascii="Times New Roman" w:hAnsi="Times New Roman" w:cs="Times New Roman"/>
          <w:sz w:val="24"/>
          <w:szCs w:val="24"/>
        </w:rPr>
        <w:t>A mérleg tagolása</w:t>
      </w:r>
    </w:p>
    <w:p w14:paraId="3BA6478E" w14:textId="77777777" w:rsidR="008752F4" w:rsidRPr="00E8728E" w:rsidRDefault="00E8728E" w:rsidP="00E8728E">
      <w:pPr>
        <w:ind w:firstLine="708"/>
        <w:rPr>
          <w:rFonts w:ascii="Times New Roman" w:hAnsi="Times New Roman" w:cs="Times New Roman"/>
          <w:sz w:val="24"/>
          <w:szCs w:val="24"/>
        </w:rPr>
      </w:pPr>
      <w:r>
        <w:rPr>
          <w:rFonts w:ascii="Times New Roman" w:hAnsi="Times New Roman" w:cs="Times New Roman"/>
          <w:sz w:val="24"/>
          <w:szCs w:val="24"/>
        </w:rPr>
        <w:t>5.2.</w:t>
      </w:r>
      <w:r w:rsidR="00CE7974">
        <w:rPr>
          <w:rFonts w:ascii="Times New Roman" w:hAnsi="Times New Roman" w:cs="Times New Roman"/>
          <w:sz w:val="24"/>
          <w:szCs w:val="24"/>
        </w:rPr>
        <w:t>Az eredmény-kimutatás</w:t>
      </w:r>
      <w:r w:rsidR="00CE7974">
        <w:rPr>
          <w:rFonts w:ascii="Times New Roman" w:hAnsi="Times New Roman" w:cs="Times New Roman"/>
          <w:sz w:val="24"/>
          <w:szCs w:val="24"/>
        </w:rPr>
        <w:tab/>
      </w:r>
      <w:r w:rsidR="00CE7974">
        <w:rPr>
          <w:rFonts w:ascii="Times New Roman" w:hAnsi="Times New Roman" w:cs="Times New Roman"/>
          <w:sz w:val="24"/>
          <w:szCs w:val="24"/>
        </w:rPr>
        <w:tab/>
      </w:r>
      <w:r w:rsidR="00CE7974">
        <w:rPr>
          <w:rFonts w:ascii="Times New Roman" w:hAnsi="Times New Roman" w:cs="Times New Roman"/>
          <w:sz w:val="24"/>
          <w:szCs w:val="24"/>
        </w:rPr>
        <w:tab/>
      </w:r>
      <w:r w:rsidR="00CE7974">
        <w:rPr>
          <w:rFonts w:ascii="Times New Roman" w:hAnsi="Times New Roman" w:cs="Times New Roman"/>
          <w:sz w:val="24"/>
          <w:szCs w:val="24"/>
        </w:rPr>
        <w:tab/>
      </w:r>
      <w:r w:rsidR="00CE7974">
        <w:rPr>
          <w:rFonts w:ascii="Times New Roman" w:hAnsi="Times New Roman" w:cs="Times New Roman"/>
          <w:sz w:val="24"/>
          <w:szCs w:val="24"/>
        </w:rPr>
        <w:tab/>
      </w:r>
      <w:r w:rsidR="00CE7974">
        <w:rPr>
          <w:rFonts w:ascii="Times New Roman" w:hAnsi="Times New Roman" w:cs="Times New Roman"/>
          <w:sz w:val="24"/>
          <w:szCs w:val="24"/>
        </w:rPr>
        <w:tab/>
      </w:r>
      <w:r w:rsidR="00CE7974">
        <w:rPr>
          <w:rFonts w:ascii="Times New Roman" w:hAnsi="Times New Roman" w:cs="Times New Roman"/>
          <w:sz w:val="24"/>
          <w:szCs w:val="24"/>
        </w:rPr>
        <w:tab/>
      </w:r>
      <w:r w:rsidR="00CE7974">
        <w:rPr>
          <w:rFonts w:ascii="Times New Roman" w:hAnsi="Times New Roman" w:cs="Times New Roman"/>
          <w:sz w:val="24"/>
          <w:szCs w:val="24"/>
        </w:rPr>
        <w:tab/>
        <w:t>6</w:t>
      </w:r>
    </w:p>
    <w:p w14:paraId="7513F543" w14:textId="77777777" w:rsidR="008752F4" w:rsidRDefault="00E8728E" w:rsidP="00E8728E">
      <w:pPr>
        <w:pStyle w:val="Listaszerbekezds"/>
        <w:ind w:left="708"/>
        <w:rPr>
          <w:rFonts w:ascii="Times New Roman" w:hAnsi="Times New Roman" w:cs="Times New Roman"/>
          <w:sz w:val="24"/>
          <w:szCs w:val="24"/>
        </w:rPr>
      </w:pPr>
      <w:r>
        <w:rPr>
          <w:rFonts w:ascii="Times New Roman" w:hAnsi="Times New Roman" w:cs="Times New Roman"/>
          <w:sz w:val="24"/>
          <w:szCs w:val="24"/>
        </w:rPr>
        <w:t xml:space="preserve">      </w:t>
      </w:r>
      <w:r w:rsidR="008752F4">
        <w:rPr>
          <w:rFonts w:ascii="Times New Roman" w:hAnsi="Times New Roman" w:cs="Times New Roman"/>
          <w:sz w:val="24"/>
          <w:szCs w:val="24"/>
        </w:rPr>
        <w:t>Az üzemi (üzleti tevékenység eredménye megállapításának módja</w:t>
      </w:r>
    </w:p>
    <w:p w14:paraId="19B51403" w14:textId="77777777" w:rsidR="008752F4" w:rsidRDefault="00E8728E" w:rsidP="00E8728E">
      <w:pPr>
        <w:pStyle w:val="Listaszerbekezds"/>
        <w:ind w:left="0" w:firstLine="708"/>
        <w:rPr>
          <w:rFonts w:ascii="Times New Roman" w:hAnsi="Times New Roman" w:cs="Times New Roman"/>
          <w:sz w:val="24"/>
          <w:szCs w:val="24"/>
        </w:rPr>
      </w:pPr>
      <w:r>
        <w:rPr>
          <w:rFonts w:ascii="Times New Roman" w:hAnsi="Times New Roman" w:cs="Times New Roman"/>
          <w:sz w:val="24"/>
          <w:szCs w:val="24"/>
        </w:rPr>
        <w:t xml:space="preserve">      </w:t>
      </w:r>
      <w:r w:rsidR="008752F4">
        <w:rPr>
          <w:rFonts w:ascii="Times New Roman" w:hAnsi="Times New Roman" w:cs="Times New Roman"/>
          <w:sz w:val="24"/>
          <w:szCs w:val="24"/>
        </w:rPr>
        <w:t>Az eredmény-kimutatás formája</w:t>
      </w:r>
    </w:p>
    <w:p w14:paraId="52CD768E" w14:textId="77777777" w:rsidR="008752F4" w:rsidRDefault="00E8728E" w:rsidP="00E8728E">
      <w:pPr>
        <w:pStyle w:val="Listaszerbekezds"/>
        <w:ind w:left="0" w:firstLine="708"/>
        <w:rPr>
          <w:rFonts w:ascii="Times New Roman" w:hAnsi="Times New Roman" w:cs="Times New Roman"/>
          <w:sz w:val="24"/>
          <w:szCs w:val="24"/>
        </w:rPr>
      </w:pPr>
      <w:r>
        <w:rPr>
          <w:rFonts w:ascii="Times New Roman" w:hAnsi="Times New Roman" w:cs="Times New Roman"/>
          <w:sz w:val="24"/>
          <w:szCs w:val="24"/>
        </w:rPr>
        <w:t xml:space="preserve">      </w:t>
      </w:r>
      <w:r w:rsidR="008752F4">
        <w:rPr>
          <w:rFonts w:ascii="Times New Roman" w:hAnsi="Times New Roman" w:cs="Times New Roman"/>
          <w:sz w:val="24"/>
          <w:szCs w:val="24"/>
        </w:rPr>
        <w:t>Az eredmény-kimutatás tagolása</w:t>
      </w:r>
    </w:p>
    <w:p w14:paraId="2F49F9A8" w14:textId="77777777" w:rsidR="008752F4" w:rsidRPr="00E8728E" w:rsidRDefault="00E8728E" w:rsidP="00E8728E">
      <w:pPr>
        <w:ind w:left="720"/>
        <w:rPr>
          <w:rFonts w:ascii="Times New Roman" w:hAnsi="Times New Roman" w:cs="Times New Roman"/>
          <w:sz w:val="24"/>
          <w:szCs w:val="24"/>
        </w:rPr>
      </w:pPr>
      <w:r>
        <w:rPr>
          <w:rFonts w:ascii="Times New Roman" w:hAnsi="Times New Roman" w:cs="Times New Roman"/>
          <w:sz w:val="24"/>
          <w:szCs w:val="24"/>
        </w:rPr>
        <w:t>5.3.</w:t>
      </w:r>
      <w:r w:rsidR="008752F4" w:rsidRPr="00E8728E">
        <w:rPr>
          <w:rFonts w:ascii="Times New Roman" w:hAnsi="Times New Roman" w:cs="Times New Roman"/>
          <w:sz w:val="24"/>
          <w:szCs w:val="24"/>
        </w:rPr>
        <w:t xml:space="preserve">A </w:t>
      </w:r>
      <w:r w:rsidR="00245973">
        <w:rPr>
          <w:rFonts w:ascii="Times New Roman" w:hAnsi="Times New Roman" w:cs="Times New Roman"/>
          <w:sz w:val="24"/>
          <w:szCs w:val="24"/>
        </w:rPr>
        <w:t>mérlegkészítés időpontja</w:t>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t>6</w:t>
      </w:r>
    </w:p>
    <w:p w14:paraId="43FB743A"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Számviteli alapelvek</w:t>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r>
      <w:r w:rsidR="00245973">
        <w:rPr>
          <w:rFonts w:ascii="Times New Roman" w:hAnsi="Times New Roman" w:cs="Times New Roman"/>
          <w:sz w:val="24"/>
          <w:szCs w:val="24"/>
        </w:rPr>
        <w:tab/>
        <w:t>6</w:t>
      </w:r>
    </w:p>
    <w:p w14:paraId="20A6B8E1"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 számviteli politika keretébe</w:t>
      </w:r>
      <w:r w:rsidR="00A57457">
        <w:rPr>
          <w:rFonts w:ascii="Times New Roman" w:hAnsi="Times New Roman" w:cs="Times New Roman"/>
          <w:sz w:val="24"/>
          <w:szCs w:val="24"/>
        </w:rPr>
        <w:t>n elkészítendő szabályzatok</w:t>
      </w:r>
      <w:r w:rsidR="00A57457">
        <w:rPr>
          <w:rFonts w:ascii="Times New Roman" w:hAnsi="Times New Roman" w:cs="Times New Roman"/>
          <w:sz w:val="24"/>
          <w:szCs w:val="24"/>
        </w:rPr>
        <w:tab/>
      </w:r>
      <w:r w:rsidR="00A57457">
        <w:rPr>
          <w:rFonts w:ascii="Times New Roman" w:hAnsi="Times New Roman" w:cs="Times New Roman"/>
          <w:sz w:val="24"/>
          <w:szCs w:val="24"/>
        </w:rPr>
        <w:tab/>
      </w:r>
      <w:r w:rsidR="00A57457">
        <w:rPr>
          <w:rFonts w:ascii="Times New Roman" w:hAnsi="Times New Roman" w:cs="Times New Roman"/>
          <w:sz w:val="24"/>
          <w:szCs w:val="24"/>
        </w:rPr>
        <w:tab/>
      </w:r>
      <w:r w:rsidR="00A57457">
        <w:rPr>
          <w:rFonts w:ascii="Times New Roman" w:hAnsi="Times New Roman" w:cs="Times New Roman"/>
          <w:sz w:val="24"/>
          <w:szCs w:val="24"/>
        </w:rPr>
        <w:tab/>
        <w:t>9</w:t>
      </w:r>
    </w:p>
    <w:p w14:paraId="370F411E" w14:textId="77777777" w:rsidR="008752F4" w:rsidRDefault="00A57457"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Az eszközök besorolása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14:paraId="5F41EA46"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Értékhelyesbítés, értékelési tartalék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14:paraId="7EC5591E"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Az alapítás- átszervezés költségeinek elszámolása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14:paraId="73F8BDFE"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Kísérleti fejlesztés költsége</w:t>
      </w:r>
      <w:r w:rsidR="000A7D6E">
        <w:rPr>
          <w:rFonts w:ascii="Times New Roman" w:hAnsi="Times New Roman" w:cs="Times New Roman"/>
          <w:sz w:val="24"/>
          <w:szCs w:val="24"/>
        </w:rPr>
        <w:t>inek elszámolása</w:t>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t xml:space="preserve">          13</w:t>
      </w:r>
    </w:p>
    <w:p w14:paraId="289DC145" w14:textId="77777777" w:rsidR="008752F4" w:rsidRDefault="008752F4" w:rsidP="00E8728E">
      <w:pPr>
        <w:pStyle w:val="Listaszerbekezds"/>
        <w:numPr>
          <w:ilvl w:val="0"/>
          <w:numId w:val="1"/>
        </w:numPr>
        <w:ind w:left="0" w:firstLine="0"/>
        <w:rPr>
          <w:rFonts w:ascii="Times New Roman" w:hAnsi="Times New Roman" w:cs="Times New Roman"/>
          <w:sz w:val="24"/>
          <w:szCs w:val="24"/>
        </w:rPr>
      </w:pPr>
      <w:r>
        <w:rPr>
          <w:rFonts w:ascii="Times New Roman" w:hAnsi="Times New Roman" w:cs="Times New Roman"/>
          <w:sz w:val="24"/>
          <w:szCs w:val="24"/>
        </w:rPr>
        <w:t>Minősítési ismérvek a számviteli elszámolás</w:t>
      </w:r>
      <w:r w:rsidR="000A7D6E">
        <w:rPr>
          <w:rFonts w:ascii="Times New Roman" w:hAnsi="Times New Roman" w:cs="Times New Roman"/>
          <w:sz w:val="24"/>
          <w:szCs w:val="24"/>
        </w:rPr>
        <w:t>ok szempontjából</w:t>
      </w:r>
      <w:r w:rsidR="000A7D6E">
        <w:rPr>
          <w:rFonts w:ascii="Times New Roman" w:hAnsi="Times New Roman" w:cs="Times New Roman"/>
          <w:sz w:val="24"/>
          <w:szCs w:val="24"/>
        </w:rPr>
        <w:tab/>
      </w:r>
      <w:r w:rsidR="000A7D6E">
        <w:rPr>
          <w:rFonts w:ascii="Times New Roman" w:hAnsi="Times New Roman" w:cs="Times New Roman"/>
          <w:sz w:val="24"/>
          <w:szCs w:val="24"/>
        </w:rPr>
        <w:tab/>
        <w:t xml:space="preserve">          13</w:t>
      </w:r>
    </w:p>
    <w:p w14:paraId="470C419E"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12.1.A lényegessé</w:t>
      </w:r>
      <w:r w:rsidR="000A7D6E">
        <w:rPr>
          <w:rFonts w:ascii="Times New Roman" w:hAnsi="Times New Roman" w:cs="Times New Roman"/>
          <w:sz w:val="24"/>
          <w:szCs w:val="24"/>
        </w:rPr>
        <w:t>g kritériumai</w:t>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r>
      <w:r w:rsidR="000A7D6E">
        <w:rPr>
          <w:rFonts w:ascii="Times New Roman" w:hAnsi="Times New Roman" w:cs="Times New Roman"/>
          <w:sz w:val="24"/>
          <w:szCs w:val="24"/>
        </w:rPr>
        <w:tab/>
        <w:t xml:space="preserve">          13</w:t>
      </w:r>
    </w:p>
    <w:p w14:paraId="3C3E242A"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12.2.A fajlagosan kis értékű készletek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14:paraId="36FE29F6"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 xml:space="preserve">12.3.A </w:t>
      </w:r>
      <w:proofErr w:type="spellStart"/>
      <w:r>
        <w:rPr>
          <w:rFonts w:ascii="Times New Roman" w:hAnsi="Times New Roman" w:cs="Times New Roman"/>
          <w:sz w:val="24"/>
          <w:szCs w:val="24"/>
        </w:rPr>
        <w:t>vevőnként</w:t>
      </w:r>
      <w:proofErr w:type="spellEnd"/>
      <w:r>
        <w:rPr>
          <w:rFonts w:ascii="Times New Roman" w:hAnsi="Times New Roman" w:cs="Times New Roman"/>
          <w:sz w:val="24"/>
          <w:szCs w:val="24"/>
        </w:rPr>
        <w:t>, adósonként kisösszegű követelések értéke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w:t>
      </w:r>
    </w:p>
    <w:p w14:paraId="4F9C9FE1"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12.4.A valutás, devizás követelések és kötelezettségek átértékeléséből</w:t>
      </w:r>
      <w:r>
        <w:rPr>
          <w:rFonts w:ascii="Times New Roman" w:hAnsi="Times New Roman" w:cs="Times New Roman"/>
          <w:sz w:val="24"/>
          <w:szCs w:val="24"/>
        </w:rPr>
        <w:tab/>
        <w:t xml:space="preserve">          </w:t>
      </w:r>
      <w:r w:rsidR="00E8728E">
        <w:rPr>
          <w:rFonts w:ascii="Times New Roman" w:hAnsi="Times New Roman" w:cs="Times New Roman"/>
          <w:sz w:val="24"/>
          <w:szCs w:val="24"/>
        </w:rPr>
        <w:tab/>
        <w:t xml:space="preserve">          </w:t>
      </w:r>
      <w:r>
        <w:rPr>
          <w:rFonts w:ascii="Times New Roman" w:hAnsi="Times New Roman" w:cs="Times New Roman"/>
          <w:sz w:val="24"/>
          <w:szCs w:val="24"/>
        </w:rPr>
        <w:t>14</w:t>
      </w:r>
    </w:p>
    <w:p w14:paraId="46AE4897"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ab/>
        <w:t xml:space="preserve">  adódó jelentős eredményhatás nagysága </w:t>
      </w:r>
    </w:p>
    <w:p w14:paraId="27239822" w14:textId="77777777" w:rsidR="002A320A" w:rsidRDefault="00293ED4" w:rsidP="00293ED4">
      <w:pPr>
        <w:rPr>
          <w:rFonts w:ascii="Times New Roman" w:hAnsi="Times New Roman" w:cs="Times New Roman"/>
          <w:sz w:val="24"/>
          <w:szCs w:val="24"/>
        </w:rPr>
      </w:pPr>
      <w:r>
        <w:rPr>
          <w:rFonts w:ascii="Times New Roman" w:hAnsi="Times New Roman" w:cs="Times New Roman"/>
          <w:sz w:val="24"/>
          <w:szCs w:val="24"/>
        </w:rPr>
        <w:t xml:space="preserve">12.5. A </w:t>
      </w:r>
      <w:proofErr w:type="gramStart"/>
      <w:r>
        <w:rPr>
          <w:rFonts w:ascii="Times New Roman" w:hAnsi="Times New Roman" w:cs="Times New Roman"/>
          <w:sz w:val="24"/>
          <w:szCs w:val="24"/>
        </w:rPr>
        <w:t xml:space="preserve">kivételes </w:t>
      </w:r>
      <w:r w:rsidR="002A320A">
        <w:rPr>
          <w:rFonts w:ascii="Times New Roman" w:hAnsi="Times New Roman" w:cs="Times New Roman"/>
          <w:sz w:val="24"/>
          <w:szCs w:val="24"/>
        </w:rPr>
        <w:t xml:space="preserve"> nagyságú</w:t>
      </w:r>
      <w:proofErr w:type="gramEnd"/>
      <w:r w:rsidR="002A320A">
        <w:rPr>
          <w:rFonts w:ascii="Times New Roman" w:hAnsi="Times New Roman" w:cs="Times New Roman"/>
          <w:sz w:val="24"/>
          <w:szCs w:val="24"/>
        </w:rPr>
        <w:t xml:space="preserve"> és előfordulású</w:t>
      </w:r>
      <w:r>
        <w:rPr>
          <w:rFonts w:ascii="Times New Roman" w:hAnsi="Times New Roman" w:cs="Times New Roman"/>
          <w:sz w:val="24"/>
          <w:szCs w:val="24"/>
        </w:rPr>
        <w:t xml:space="preserve"> bevételek, költségek ráfordítások </w:t>
      </w:r>
      <w:r>
        <w:rPr>
          <w:rFonts w:ascii="Times New Roman" w:hAnsi="Times New Roman" w:cs="Times New Roman"/>
          <w:sz w:val="24"/>
          <w:szCs w:val="24"/>
        </w:rPr>
        <w:tab/>
      </w:r>
      <w:r w:rsidR="00914600">
        <w:rPr>
          <w:rFonts w:ascii="Times New Roman" w:hAnsi="Times New Roman" w:cs="Times New Roman"/>
          <w:sz w:val="24"/>
          <w:szCs w:val="24"/>
        </w:rPr>
        <w:t xml:space="preserve"> </w:t>
      </w:r>
      <w:r w:rsidR="002A320A">
        <w:rPr>
          <w:rFonts w:ascii="Times New Roman" w:hAnsi="Times New Roman" w:cs="Times New Roman"/>
          <w:sz w:val="24"/>
          <w:szCs w:val="24"/>
        </w:rPr>
        <w:t xml:space="preserve">     </w:t>
      </w:r>
      <w:r w:rsidR="004836A3">
        <w:rPr>
          <w:rFonts w:ascii="Times New Roman" w:hAnsi="Times New Roman" w:cs="Times New Roman"/>
          <w:sz w:val="24"/>
          <w:szCs w:val="24"/>
        </w:rPr>
        <w:t xml:space="preserve">    14</w:t>
      </w:r>
    </w:p>
    <w:p w14:paraId="1B900A93"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12.6. A behajthatatlan követelések esetében aránytalan költség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p>
    <w:p w14:paraId="7FF2620B"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12.7.A mérlegtételek tartalma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w:t>
      </w:r>
    </w:p>
    <w:p w14:paraId="10A84C7D" w14:textId="77777777" w:rsidR="002A320A" w:rsidRDefault="002A320A" w:rsidP="00E8728E">
      <w:pPr>
        <w:rPr>
          <w:rFonts w:ascii="Times New Roman" w:hAnsi="Times New Roman" w:cs="Times New Roman"/>
          <w:sz w:val="24"/>
          <w:szCs w:val="24"/>
        </w:rPr>
      </w:pPr>
      <w:r>
        <w:rPr>
          <w:rFonts w:ascii="Times New Roman" w:hAnsi="Times New Roman" w:cs="Times New Roman"/>
          <w:sz w:val="24"/>
          <w:szCs w:val="24"/>
        </w:rPr>
        <w:t>12.8.Az eredmény-kimutatás tételeinek tartalma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28E">
        <w:rPr>
          <w:rFonts w:ascii="Times New Roman" w:hAnsi="Times New Roman" w:cs="Times New Roman"/>
          <w:sz w:val="24"/>
          <w:szCs w:val="24"/>
        </w:rPr>
        <w:tab/>
      </w:r>
      <w:r>
        <w:rPr>
          <w:rFonts w:ascii="Times New Roman" w:hAnsi="Times New Roman" w:cs="Times New Roman"/>
          <w:sz w:val="24"/>
          <w:szCs w:val="24"/>
        </w:rPr>
        <w:t xml:space="preserve">          16</w:t>
      </w:r>
    </w:p>
    <w:p w14:paraId="238B2111" w14:textId="77777777" w:rsidR="002A320A" w:rsidRDefault="00CD5DD0" w:rsidP="00E8728E">
      <w:pPr>
        <w:rPr>
          <w:rFonts w:ascii="Times New Roman" w:hAnsi="Times New Roman" w:cs="Times New Roman"/>
          <w:sz w:val="24"/>
          <w:szCs w:val="24"/>
        </w:rPr>
      </w:pPr>
      <w:r>
        <w:rPr>
          <w:rFonts w:ascii="Times New Roman" w:hAnsi="Times New Roman" w:cs="Times New Roman"/>
          <w:sz w:val="24"/>
          <w:szCs w:val="24"/>
        </w:rPr>
        <w:t>12.9.A vállalkozás számviteli rendje és a számviteli politika kapcsolata</w:t>
      </w:r>
      <w:r>
        <w:rPr>
          <w:rFonts w:ascii="Times New Roman" w:hAnsi="Times New Roman" w:cs="Times New Roman"/>
          <w:sz w:val="24"/>
          <w:szCs w:val="24"/>
        </w:rPr>
        <w:tab/>
        <w:t xml:space="preserve">          </w:t>
      </w:r>
      <w:r w:rsidR="00E8728E">
        <w:rPr>
          <w:rFonts w:ascii="Times New Roman" w:hAnsi="Times New Roman" w:cs="Times New Roman"/>
          <w:sz w:val="24"/>
          <w:szCs w:val="24"/>
        </w:rPr>
        <w:tab/>
        <w:t xml:space="preserve">          </w:t>
      </w:r>
      <w:r>
        <w:rPr>
          <w:rFonts w:ascii="Times New Roman" w:hAnsi="Times New Roman" w:cs="Times New Roman"/>
          <w:sz w:val="24"/>
          <w:szCs w:val="24"/>
        </w:rPr>
        <w:t>17</w:t>
      </w:r>
    </w:p>
    <w:p w14:paraId="2B8051DC" w14:textId="77777777" w:rsidR="00CD5DD0" w:rsidRDefault="00CD5DD0" w:rsidP="00E8728E">
      <w:pPr>
        <w:rPr>
          <w:rFonts w:ascii="Times New Roman" w:hAnsi="Times New Roman" w:cs="Times New Roman"/>
          <w:sz w:val="24"/>
          <w:szCs w:val="24"/>
        </w:rPr>
      </w:pPr>
      <w:r>
        <w:rPr>
          <w:rFonts w:ascii="Times New Roman" w:hAnsi="Times New Roman" w:cs="Times New Roman"/>
          <w:sz w:val="24"/>
          <w:szCs w:val="24"/>
        </w:rPr>
        <w:t>12.10.A könyvvezetés rendje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8728E">
        <w:rPr>
          <w:rFonts w:ascii="Times New Roman" w:hAnsi="Times New Roman" w:cs="Times New Roman"/>
          <w:sz w:val="24"/>
          <w:szCs w:val="24"/>
        </w:rPr>
        <w:t xml:space="preserve">            </w:t>
      </w:r>
      <w:r w:rsidR="00AB6309">
        <w:rPr>
          <w:rFonts w:ascii="Times New Roman" w:hAnsi="Times New Roman" w:cs="Times New Roman"/>
          <w:sz w:val="24"/>
          <w:szCs w:val="24"/>
        </w:rPr>
        <w:t>17</w:t>
      </w:r>
    </w:p>
    <w:p w14:paraId="74D11FBD" w14:textId="77777777" w:rsidR="00CD5DD0" w:rsidRDefault="00CD5DD0" w:rsidP="00E8728E">
      <w:pPr>
        <w:rPr>
          <w:rFonts w:ascii="Times New Roman" w:hAnsi="Times New Roman" w:cs="Times New Roman"/>
          <w:sz w:val="24"/>
          <w:szCs w:val="24"/>
        </w:rPr>
      </w:pPr>
      <w:r>
        <w:rPr>
          <w:rFonts w:ascii="Times New Roman" w:hAnsi="Times New Roman" w:cs="Times New Roman"/>
          <w:sz w:val="24"/>
          <w:szCs w:val="24"/>
        </w:rPr>
        <w:t>12.11.A számlatükör és a számlarend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w:t>
      </w:r>
    </w:p>
    <w:p w14:paraId="15BB860E" w14:textId="77777777" w:rsidR="00CD5DD0" w:rsidRDefault="00CD5DD0" w:rsidP="00E8728E">
      <w:pPr>
        <w:rPr>
          <w:rFonts w:ascii="Times New Roman" w:hAnsi="Times New Roman" w:cs="Times New Roman"/>
          <w:sz w:val="24"/>
          <w:szCs w:val="24"/>
        </w:rPr>
      </w:pPr>
      <w:r>
        <w:rPr>
          <w:rFonts w:ascii="Times New Roman" w:hAnsi="Times New Roman" w:cs="Times New Roman"/>
          <w:sz w:val="24"/>
          <w:szCs w:val="24"/>
        </w:rPr>
        <w:t>12.12.A könyvviteli zárlat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8728E">
        <w:rPr>
          <w:rFonts w:ascii="Times New Roman" w:hAnsi="Times New Roman" w:cs="Times New Roman"/>
          <w:sz w:val="24"/>
          <w:szCs w:val="24"/>
        </w:rPr>
        <w:tab/>
        <w:t xml:space="preserve">          </w:t>
      </w:r>
      <w:r w:rsidR="00AB6309">
        <w:rPr>
          <w:rFonts w:ascii="Times New Roman" w:hAnsi="Times New Roman" w:cs="Times New Roman"/>
          <w:sz w:val="24"/>
          <w:szCs w:val="24"/>
        </w:rPr>
        <w:t>18</w:t>
      </w:r>
    </w:p>
    <w:p w14:paraId="56128C3E" w14:textId="77777777" w:rsidR="00CD5DD0" w:rsidRDefault="00CD5DD0" w:rsidP="00E8728E">
      <w:pPr>
        <w:rPr>
          <w:rFonts w:ascii="Times New Roman" w:hAnsi="Times New Roman" w:cs="Times New Roman"/>
          <w:sz w:val="24"/>
          <w:szCs w:val="24"/>
        </w:rPr>
      </w:pPr>
      <w:r>
        <w:rPr>
          <w:rFonts w:ascii="Times New Roman" w:hAnsi="Times New Roman" w:cs="Times New Roman"/>
          <w:sz w:val="24"/>
          <w:szCs w:val="24"/>
        </w:rPr>
        <w:t xml:space="preserve">12.13.A főkönyvi könyvelés és az analitikus nyilvántartások kapcsolata </w:t>
      </w:r>
      <w:r>
        <w:rPr>
          <w:rFonts w:ascii="Times New Roman" w:hAnsi="Times New Roman" w:cs="Times New Roman"/>
          <w:sz w:val="24"/>
          <w:szCs w:val="24"/>
        </w:rPr>
        <w:tab/>
        <w:t xml:space="preserve">          </w:t>
      </w:r>
      <w:r w:rsidR="00E8728E">
        <w:rPr>
          <w:rFonts w:ascii="Times New Roman" w:hAnsi="Times New Roman" w:cs="Times New Roman"/>
          <w:sz w:val="24"/>
          <w:szCs w:val="24"/>
        </w:rPr>
        <w:tab/>
        <w:t xml:space="preserve">          </w:t>
      </w:r>
      <w:r w:rsidR="00AB6309">
        <w:rPr>
          <w:rFonts w:ascii="Times New Roman" w:hAnsi="Times New Roman" w:cs="Times New Roman"/>
          <w:sz w:val="24"/>
          <w:szCs w:val="24"/>
        </w:rPr>
        <w:t>18</w:t>
      </w:r>
    </w:p>
    <w:p w14:paraId="209B1977"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lastRenderedPageBreak/>
        <w:t xml:space="preserve">12.14.A bizonylati rendre és a bizonylati fegyelemre vonatkozó követelmények       </w:t>
      </w:r>
      <w:r w:rsidR="00E8728E">
        <w:rPr>
          <w:rFonts w:ascii="Times New Roman" w:hAnsi="Times New Roman" w:cs="Times New Roman"/>
          <w:sz w:val="24"/>
          <w:szCs w:val="24"/>
        </w:rPr>
        <w:t xml:space="preserve">     </w:t>
      </w:r>
      <w:r w:rsidR="004836A3">
        <w:rPr>
          <w:rFonts w:ascii="Times New Roman" w:hAnsi="Times New Roman" w:cs="Times New Roman"/>
          <w:sz w:val="24"/>
          <w:szCs w:val="24"/>
        </w:rPr>
        <w:t>19</w:t>
      </w:r>
    </w:p>
    <w:p w14:paraId="792CB621"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12.15.A szám</w:t>
      </w:r>
      <w:r w:rsidR="00914600">
        <w:rPr>
          <w:rFonts w:ascii="Times New Roman" w:hAnsi="Times New Roman" w:cs="Times New Roman"/>
          <w:sz w:val="24"/>
          <w:szCs w:val="24"/>
        </w:rPr>
        <w:t>viteli folyamatok és a könyvvezetés</w:t>
      </w:r>
      <w:r>
        <w:rPr>
          <w:rFonts w:ascii="Times New Roman" w:hAnsi="Times New Roman" w:cs="Times New Roman"/>
          <w:sz w:val="24"/>
          <w:szCs w:val="24"/>
        </w:rPr>
        <w:t xml:space="preserve"> ellenőrzése</w:t>
      </w:r>
      <w:r>
        <w:rPr>
          <w:rFonts w:ascii="Times New Roman" w:hAnsi="Times New Roman" w:cs="Times New Roman"/>
          <w:sz w:val="24"/>
          <w:szCs w:val="24"/>
        </w:rPr>
        <w:tab/>
      </w:r>
      <w:r>
        <w:rPr>
          <w:rFonts w:ascii="Times New Roman" w:hAnsi="Times New Roman" w:cs="Times New Roman"/>
          <w:sz w:val="24"/>
          <w:szCs w:val="24"/>
        </w:rPr>
        <w:tab/>
        <w:t xml:space="preserve">           </w:t>
      </w:r>
      <w:r w:rsidR="003E00DD">
        <w:rPr>
          <w:rFonts w:ascii="Times New Roman" w:hAnsi="Times New Roman" w:cs="Times New Roman"/>
          <w:sz w:val="24"/>
          <w:szCs w:val="24"/>
        </w:rPr>
        <w:tab/>
      </w:r>
      <w:r w:rsidR="00E8728E">
        <w:rPr>
          <w:rFonts w:ascii="Times New Roman" w:hAnsi="Times New Roman" w:cs="Times New Roman"/>
          <w:sz w:val="24"/>
          <w:szCs w:val="24"/>
        </w:rPr>
        <w:t xml:space="preserve">          </w:t>
      </w:r>
      <w:r w:rsidR="00AB6309">
        <w:rPr>
          <w:rFonts w:ascii="Times New Roman" w:hAnsi="Times New Roman" w:cs="Times New Roman"/>
          <w:sz w:val="24"/>
          <w:szCs w:val="24"/>
        </w:rPr>
        <w:t>20</w:t>
      </w:r>
    </w:p>
    <w:p w14:paraId="43541044"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 xml:space="preserve">12.16.A számviteli politikai és </w:t>
      </w:r>
      <w:r w:rsidR="004836A3">
        <w:rPr>
          <w:rFonts w:ascii="Times New Roman" w:hAnsi="Times New Roman" w:cs="Times New Roman"/>
          <w:sz w:val="24"/>
          <w:szCs w:val="24"/>
        </w:rPr>
        <w:t>az adótörvények</w:t>
      </w:r>
      <w:r w:rsidR="004836A3">
        <w:rPr>
          <w:rFonts w:ascii="Times New Roman" w:hAnsi="Times New Roman" w:cs="Times New Roman"/>
          <w:sz w:val="24"/>
          <w:szCs w:val="24"/>
        </w:rPr>
        <w:tab/>
      </w:r>
      <w:r w:rsidR="004836A3">
        <w:rPr>
          <w:rFonts w:ascii="Times New Roman" w:hAnsi="Times New Roman" w:cs="Times New Roman"/>
          <w:sz w:val="24"/>
          <w:szCs w:val="24"/>
        </w:rPr>
        <w:tab/>
      </w:r>
      <w:r w:rsidR="004836A3">
        <w:rPr>
          <w:rFonts w:ascii="Times New Roman" w:hAnsi="Times New Roman" w:cs="Times New Roman"/>
          <w:sz w:val="24"/>
          <w:szCs w:val="24"/>
        </w:rPr>
        <w:tab/>
      </w:r>
      <w:r w:rsidR="004836A3">
        <w:rPr>
          <w:rFonts w:ascii="Times New Roman" w:hAnsi="Times New Roman" w:cs="Times New Roman"/>
          <w:sz w:val="24"/>
          <w:szCs w:val="24"/>
        </w:rPr>
        <w:tab/>
      </w:r>
      <w:r w:rsidR="004836A3">
        <w:rPr>
          <w:rFonts w:ascii="Times New Roman" w:hAnsi="Times New Roman" w:cs="Times New Roman"/>
          <w:sz w:val="24"/>
          <w:szCs w:val="24"/>
        </w:rPr>
        <w:tab/>
        <w:t xml:space="preserve">          21</w:t>
      </w:r>
    </w:p>
    <w:p w14:paraId="0B00D959"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13.Amortizásciós politika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E00DD">
        <w:rPr>
          <w:rFonts w:ascii="Times New Roman" w:hAnsi="Times New Roman" w:cs="Times New Roman"/>
          <w:sz w:val="24"/>
          <w:szCs w:val="24"/>
        </w:rPr>
        <w:tab/>
      </w:r>
      <w:r w:rsidR="00E8728E">
        <w:rPr>
          <w:rFonts w:ascii="Times New Roman" w:hAnsi="Times New Roman" w:cs="Times New Roman"/>
          <w:sz w:val="24"/>
          <w:szCs w:val="24"/>
        </w:rPr>
        <w:t xml:space="preserve">          </w:t>
      </w:r>
      <w:r w:rsidR="004836A3">
        <w:rPr>
          <w:rFonts w:ascii="Times New Roman" w:hAnsi="Times New Roman" w:cs="Times New Roman"/>
          <w:sz w:val="24"/>
          <w:szCs w:val="24"/>
        </w:rPr>
        <w:t>21</w:t>
      </w:r>
    </w:p>
    <w:p w14:paraId="3A9EDA3D"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14.A gazdasági események könyvelé</w:t>
      </w:r>
      <w:r w:rsidR="004836A3">
        <w:rPr>
          <w:rFonts w:ascii="Times New Roman" w:hAnsi="Times New Roman" w:cs="Times New Roman"/>
          <w:sz w:val="24"/>
          <w:szCs w:val="24"/>
        </w:rPr>
        <w:t>sének határideje</w:t>
      </w:r>
      <w:r w:rsidR="004836A3">
        <w:rPr>
          <w:rFonts w:ascii="Times New Roman" w:hAnsi="Times New Roman" w:cs="Times New Roman"/>
          <w:sz w:val="24"/>
          <w:szCs w:val="24"/>
        </w:rPr>
        <w:tab/>
      </w:r>
      <w:r w:rsidR="004836A3">
        <w:rPr>
          <w:rFonts w:ascii="Times New Roman" w:hAnsi="Times New Roman" w:cs="Times New Roman"/>
          <w:sz w:val="24"/>
          <w:szCs w:val="24"/>
        </w:rPr>
        <w:tab/>
      </w:r>
      <w:r w:rsidR="004836A3">
        <w:rPr>
          <w:rFonts w:ascii="Times New Roman" w:hAnsi="Times New Roman" w:cs="Times New Roman"/>
          <w:sz w:val="24"/>
          <w:szCs w:val="24"/>
        </w:rPr>
        <w:tab/>
      </w:r>
      <w:r w:rsidR="004836A3">
        <w:rPr>
          <w:rFonts w:ascii="Times New Roman" w:hAnsi="Times New Roman" w:cs="Times New Roman"/>
          <w:sz w:val="24"/>
          <w:szCs w:val="24"/>
        </w:rPr>
        <w:tab/>
        <w:t xml:space="preserve">          23</w:t>
      </w:r>
    </w:p>
    <w:p w14:paraId="7B2724C2"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 xml:space="preserve">15.Az éves zárlat és </w:t>
      </w:r>
      <w:proofErr w:type="gramStart"/>
      <w:r>
        <w:rPr>
          <w:rFonts w:ascii="Times New Roman" w:hAnsi="Times New Roman" w:cs="Times New Roman"/>
          <w:sz w:val="24"/>
          <w:szCs w:val="24"/>
        </w:rPr>
        <w:t>beszámoló  összeállításának</w:t>
      </w:r>
      <w:proofErr w:type="gramEnd"/>
      <w:r>
        <w:rPr>
          <w:rFonts w:ascii="Times New Roman" w:hAnsi="Times New Roman" w:cs="Times New Roman"/>
          <w:sz w:val="24"/>
          <w:szCs w:val="24"/>
        </w:rPr>
        <w:t xml:space="preserve"> időrendi sz</w:t>
      </w:r>
      <w:r w:rsidR="00AB6309">
        <w:rPr>
          <w:rFonts w:ascii="Times New Roman" w:hAnsi="Times New Roman" w:cs="Times New Roman"/>
          <w:sz w:val="24"/>
          <w:szCs w:val="24"/>
        </w:rPr>
        <w:t>abályai</w:t>
      </w:r>
      <w:r w:rsidR="00AB6309">
        <w:rPr>
          <w:rFonts w:ascii="Times New Roman" w:hAnsi="Times New Roman" w:cs="Times New Roman"/>
          <w:sz w:val="24"/>
          <w:szCs w:val="24"/>
        </w:rPr>
        <w:tab/>
        <w:t xml:space="preserve"> </w:t>
      </w:r>
      <w:r w:rsidR="00AB6309">
        <w:rPr>
          <w:rFonts w:ascii="Times New Roman" w:hAnsi="Times New Roman" w:cs="Times New Roman"/>
          <w:sz w:val="24"/>
          <w:szCs w:val="24"/>
        </w:rPr>
        <w:tab/>
        <w:t xml:space="preserve">          24</w:t>
      </w:r>
    </w:p>
    <w:p w14:paraId="27BA1513"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16.Kiegészí</w:t>
      </w:r>
      <w:r w:rsidR="00AB6309">
        <w:rPr>
          <w:rFonts w:ascii="Times New Roman" w:hAnsi="Times New Roman" w:cs="Times New Roman"/>
          <w:sz w:val="24"/>
          <w:szCs w:val="24"/>
        </w:rPr>
        <w:t>tő melléklet</w:t>
      </w:r>
      <w:r w:rsidR="00A4737E">
        <w:rPr>
          <w:rFonts w:ascii="Times New Roman" w:hAnsi="Times New Roman" w:cs="Times New Roman"/>
          <w:sz w:val="24"/>
          <w:szCs w:val="24"/>
        </w:rPr>
        <w:t xml:space="preserve">, </w:t>
      </w:r>
      <w:r w:rsidR="00A4737E" w:rsidRPr="00A4737E">
        <w:rPr>
          <w:rFonts w:ascii="Times New Roman" w:hAnsi="Times New Roman" w:cs="Times New Roman"/>
          <w:sz w:val="24"/>
          <w:szCs w:val="24"/>
        </w:rPr>
        <w:t>közhasznúsági jelentés</w:t>
      </w:r>
      <w:r w:rsidR="00AB6309" w:rsidRPr="00A4737E">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t xml:space="preserve">          25</w:t>
      </w:r>
    </w:p>
    <w:p w14:paraId="28C73147" w14:textId="77777777" w:rsidR="00CD5DD0" w:rsidRDefault="00CD5DD0" w:rsidP="003E00DD">
      <w:pPr>
        <w:rPr>
          <w:rFonts w:ascii="Times New Roman" w:hAnsi="Times New Roman" w:cs="Times New Roman"/>
          <w:sz w:val="24"/>
          <w:szCs w:val="24"/>
        </w:rPr>
      </w:pPr>
      <w:r>
        <w:rPr>
          <w:rFonts w:ascii="Times New Roman" w:hAnsi="Times New Roman" w:cs="Times New Roman"/>
          <w:sz w:val="24"/>
          <w:szCs w:val="24"/>
        </w:rPr>
        <w:t xml:space="preserve">17.A számviteli politika végrehajtásához kapcsolódó hatásköri és eljárási rend          </w:t>
      </w:r>
      <w:r w:rsidR="00E8728E">
        <w:rPr>
          <w:rFonts w:ascii="Times New Roman" w:hAnsi="Times New Roman" w:cs="Times New Roman"/>
          <w:sz w:val="24"/>
          <w:szCs w:val="24"/>
        </w:rPr>
        <w:t xml:space="preserve">     </w:t>
      </w:r>
    </w:p>
    <w:p w14:paraId="7CBA2D2F" w14:textId="77777777" w:rsidR="003E00DD" w:rsidRDefault="003E00DD" w:rsidP="003E00DD">
      <w:pPr>
        <w:rPr>
          <w:rFonts w:ascii="Times New Roman" w:hAnsi="Times New Roman" w:cs="Times New Roman"/>
          <w:sz w:val="24"/>
          <w:szCs w:val="24"/>
        </w:rPr>
      </w:pPr>
      <w:r>
        <w:rPr>
          <w:rFonts w:ascii="Times New Roman" w:hAnsi="Times New Roman" w:cs="Times New Roman"/>
          <w:sz w:val="24"/>
          <w:szCs w:val="24"/>
        </w:rPr>
        <w:tab/>
        <w:t>összefoglalása</w:t>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r>
      <w:r w:rsidR="00AB6309">
        <w:rPr>
          <w:rFonts w:ascii="Times New Roman" w:hAnsi="Times New Roman" w:cs="Times New Roman"/>
          <w:sz w:val="24"/>
          <w:szCs w:val="24"/>
        </w:rPr>
        <w:tab/>
        <w:t xml:space="preserve">          25</w:t>
      </w:r>
    </w:p>
    <w:p w14:paraId="0D644D5A" w14:textId="77777777" w:rsidR="003E00DD" w:rsidRDefault="003E00DD" w:rsidP="003E00DD">
      <w:pPr>
        <w:rPr>
          <w:rFonts w:ascii="Times New Roman" w:hAnsi="Times New Roman" w:cs="Times New Roman"/>
          <w:sz w:val="24"/>
          <w:szCs w:val="24"/>
        </w:rPr>
      </w:pPr>
      <w:r>
        <w:rPr>
          <w:rFonts w:ascii="Times New Roman" w:hAnsi="Times New Roman" w:cs="Times New Roman"/>
          <w:sz w:val="24"/>
          <w:szCs w:val="24"/>
        </w:rPr>
        <w:t>18.A számviteli politika változásai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28E">
        <w:rPr>
          <w:rFonts w:ascii="Times New Roman" w:hAnsi="Times New Roman" w:cs="Times New Roman"/>
          <w:sz w:val="24"/>
          <w:szCs w:val="24"/>
        </w:rPr>
        <w:t xml:space="preserve">          </w:t>
      </w:r>
      <w:r w:rsidR="00AB6309">
        <w:rPr>
          <w:rFonts w:ascii="Times New Roman" w:hAnsi="Times New Roman" w:cs="Times New Roman"/>
          <w:sz w:val="24"/>
          <w:szCs w:val="24"/>
        </w:rPr>
        <w:t>26</w:t>
      </w:r>
    </w:p>
    <w:p w14:paraId="5BF8311D" w14:textId="77777777" w:rsidR="003E00DD" w:rsidRDefault="003E00DD" w:rsidP="003E00DD">
      <w:pPr>
        <w:rPr>
          <w:rFonts w:ascii="Times New Roman" w:hAnsi="Times New Roman" w:cs="Times New Roman"/>
          <w:sz w:val="24"/>
          <w:szCs w:val="24"/>
        </w:rPr>
      </w:pPr>
      <w:r>
        <w:rPr>
          <w:rFonts w:ascii="Times New Roman" w:hAnsi="Times New Roman" w:cs="Times New Roman"/>
          <w:sz w:val="24"/>
          <w:szCs w:val="24"/>
        </w:rPr>
        <w:t>19.Az egyszerűsített éves beszámoló nyilvánosságra hozatala és közzététel</w:t>
      </w:r>
      <w:r>
        <w:rPr>
          <w:rFonts w:ascii="Times New Roman" w:hAnsi="Times New Roman" w:cs="Times New Roman"/>
          <w:sz w:val="24"/>
          <w:szCs w:val="24"/>
        </w:rPr>
        <w:tab/>
      </w:r>
      <w:r w:rsidR="00E8728E">
        <w:rPr>
          <w:rFonts w:ascii="Times New Roman" w:hAnsi="Times New Roman" w:cs="Times New Roman"/>
          <w:sz w:val="24"/>
          <w:szCs w:val="24"/>
        </w:rPr>
        <w:t xml:space="preserve">          </w:t>
      </w:r>
      <w:r w:rsidR="004836A3">
        <w:rPr>
          <w:rFonts w:ascii="Times New Roman" w:hAnsi="Times New Roman" w:cs="Times New Roman"/>
          <w:sz w:val="24"/>
          <w:szCs w:val="24"/>
        </w:rPr>
        <w:t>26</w:t>
      </w:r>
    </w:p>
    <w:p w14:paraId="5B8100F2" w14:textId="77777777" w:rsidR="003E00DD" w:rsidRDefault="003E00DD" w:rsidP="003E00DD">
      <w:pPr>
        <w:rPr>
          <w:rFonts w:ascii="Times New Roman" w:hAnsi="Times New Roman" w:cs="Times New Roman"/>
          <w:sz w:val="24"/>
          <w:szCs w:val="24"/>
        </w:rPr>
      </w:pPr>
      <w:r>
        <w:rPr>
          <w:rFonts w:ascii="Times New Roman" w:hAnsi="Times New Roman" w:cs="Times New Roman"/>
          <w:sz w:val="24"/>
          <w:szCs w:val="24"/>
        </w:rPr>
        <w:t>20.A beszámolóért való felelősség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28E">
        <w:rPr>
          <w:rFonts w:ascii="Times New Roman" w:hAnsi="Times New Roman" w:cs="Times New Roman"/>
          <w:sz w:val="24"/>
          <w:szCs w:val="24"/>
        </w:rPr>
        <w:t xml:space="preserve">          </w:t>
      </w:r>
      <w:r w:rsidR="004836A3">
        <w:rPr>
          <w:rFonts w:ascii="Times New Roman" w:hAnsi="Times New Roman" w:cs="Times New Roman"/>
          <w:sz w:val="24"/>
          <w:szCs w:val="24"/>
        </w:rPr>
        <w:t>26</w:t>
      </w:r>
    </w:p>
    <w:p w14:paraId="7F0E34D4" w14:textId="77777777" w:rsidR="003E00DD" w:rsidRDefault="003E00DD" w:rsidP="003E00DD">
      <w:pPr>
        <w:rPr>
          <w:rFonts w:ascii="Times New Roman" w:hAnsi="Times New Roman" w:cs="Times New Roman"/>
          <w:sz w:val="24"/>
          <w:szCs w:val="24"/>
        </w:rPr>
      </w:pPr>
      <w:r>
        <w:rPr>
          <w:rFonts w:ascii="Times New Roman" w:hAnsi="Times New Roman" w:cs="Times New Roman"/>
          <w:sz w:val="24"/>
          <w:szCs w:val="24"/>
        </w:rPr>
        <w:t>21.Felelősség a számviteli politika végrehajtásáért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28E">
        <w:rPr>
          <w:rFonts w:ascii="Times New Roman" w:hAnsi="Times New Roman" w:cs="Times New Roman"/>
          <w:sz w:val="24"/>
          <w:szCs w:val="24"/>
        </w:rPr>
        <w:t xml:space="preserve">          </w:t>
      </w:r>
      <w:r w:rsidR="00AB6309">
        <w:rPr>
          <w:rFonts w:ascii="Times New Roman" w:hAnsi="Times New Roman" w:cs="Times New Roman"/>
          <w:sz w:val="24"/>
          <w:szCs w:val="24"/>
        </w:rPr>
        <w:t>27</w:t>
      </w:r>
    </w:p>
    <w:p w14:paraId="5F0D9EF4" w14:textId="77777777" w:rsidR="003E00DD" w:rsidRDefault="003E00DD" w:rsidP="003E00DD">
      <w:pPr>
        <w:rPr>
          <w:rFonts w:ascii="Times New Roman" w:hAnsi="Times New Roman" w:cs="Times New Roman"/>
          <w:sz w:val="24"/>
          <w:szCs w:val="24"/>
        </w:rPr>
      </w:pPr>
      <w:r>
        <w:rPr>
          <w:rFonts w:ascii="Times New Roman" w:hAnsi="Times New Roman" w:cs="Times New Roman"/>
          <w:sz w:val="24"/>
          <w:szCs w:val="24"/>
        </w:rPr>
        <w:t>22.Hatálybalépés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728E">
        <w:rPr>
          <w:rFonts w:ascii="Times New Roman" w:hAnsi="Times New Roman" w:cs="Times New Roman"/>
          <w:sz w:val="24"/>
          <w:szCs w:val="24"/>
        </w:rPr>
        <w:t xml:space="preserve">          </w:t>
      </w:r>
      <w:r w:rsidR="00AB6309">
        <w:rPr>
          <w:rFonts w:ascii="Times New Roman" w:hAnsi="Times New Roman" w:cs="Times New Roman"/>
          <w:sz w:val="24"/>
          <w:szCs w:val="24"/>
        </w:rPr>
        <w:t>27</w:t>
      </w:r>
    </w:p>
    <w:p w14:paraId="2897CCE3" w14:textId="77777777" w:rsidR="003E00DD" w:rsidRDefault="003E00DD">
      <w:pPr>
        <w:rPr>
          <w:rFonts w:ascii="Times New Roman" w:hAnsi="Times New Roman" w:cs="Times New Roman"/>
          <w:sz w:val="24"/>
          <w:szCs w:val="24"/>
        </w:rPr>
      </w:pPr>
      <w:r>
        <w:rPr>
          <w:rFonts w:ascii="Times New Roman" w:hAnsi="Times New Roman" w:cs="Times New Roman"/>
          <w:sz w:val="24"/>
          <w:szCs w:val="24"/>
        </w:rPr>
        <w:br w:type="page"/>
      </w:r>
    </w:p>
    <w:p w14:paraId="629BD690" w14:textId="77777777" w:rsidR="003E00DD" w:rsidRDefault="003E00DD" w:rsidP="003E00DD">
      <w:pPr>
        <w:rPr>
          <w:rFonts w:ascii="Times New Roman" w:hAnsi="Times New Roman" w:cs="Times New Roman"/>
          <w:b/>
          <w:sz w:val="24"/>
          <w:szCs w:val="24"/>
        </w:rPr>
      </w:pPr>
      <w:r w:rsidRPr="003E00DD">
        <w:rPr>
          <w:rFonts w:ascii="Times New Roman" w:hAnsi="Times New Roman" w:cs="Times New Roman"/>
          <w:b/>
          <w:sz w:val="24"/>
          <w:szCs w:val="24"/>
        </w:rPr>
        <w:lastRenderedPageBreak/>
        <w:t>BEVEZETŐ</w:t>
      </w:r>
    </w:p>
    <w:p w14:paraId="0F8331B3" w14:textId="77777777" w:rsidR="003E00DD" w:rsidRDefault="003E00DD" w:rsidP="003E00DD">
      <w:pPr>
        <w:rPr>
          <w:rFonts w:ascii="Times New Roman" w:hAnsi="Times New Roman" w:cs="Times New Roman"/>
          <w:b/>
          <w:sz w:val="24"/>
          <w:szCs w:val="24"/>
        </w:rPr>
      </w:pPr>
    </w:p>
    <w:p w14:paraId="37165C45" w14:textId="7C873E83" w:rsidR="003E00DD" w:rsidRDefault="003E00DD" w:rsidP="00CF1BD9">
      <w:pPr>
        <w:jc w:val="both"/>
        <w:rPr>
          <w:rFonts w:ascii="Times New Roman" w:hAnsi="Times New Roman" w:cs="Times New Roman"/>
          <w:sz w:val="24"/>
          <w:szCs w:val="24"/>
        </w:rPr>
      </w:pPr>
      <w:r>
        <w:rPr>
          <w:rFonts w:ascii="Times New Roman" w:hAnsi="Times New Roman" w:cs="Times New Roman"/>
          <w:sz w:val="24"/>
          <w:szCs w:val="24"/>
        </w:rPr>
        <w:t xml:space="preserve">Az Angyalföldi Média Közalapítvány (a továbbiakban: közalapítvány) számviteli politikája a számvitelről szóló 2000. év C. törvény (a továbbiakban: számviteli törvény) és </w:t>
      </w:r>
      <w:r w:rsidR="00914600">
        <w:rPr>
          <w:rFonts w:ascii="Times New Roman" w:hAnsi="Times New Roman" w:cs="Times New Roman"/>
          <w:sz w:val="24"/>
          <w:szCs w:val="24"/>
        </w:rPr>
        <w:t>2017-tő</w:t>
      </w:r>
      <w:r>
        <w:rPr>
          <w:rFonts w:ascii="Times New Roman" w:hAnsi="Times New Roman" w:cs="Times New Roman"/>
          <w:sz w:val="24"/>
          <w:szCs w:val="24"/>
        </w:rPr>
        <w:t>l a 479/2016 (XII.28) számú</w:t>
      </w:r>
      <w:r w:rsidR="00914600">
        <w:rPr>
          <w:rFonts w:ascii="Times New Roman" w:hAnsi="Times New Roman" w:cs="Times New Roman"/>
          <w:sz w:val="24"/>
          <w:szCs w:val="24"/>
        </w:rPr>
        <w:t xml:space="preserve"> rendelet</w:t>
      </w:r>
      <w:r w:rsidR="003566BD">
        <w:rPr>
          <w:rFonts w:ascii="Times New Roman" w:hAnsi="Times New Roman" w:cs="Times New Roman"/>
          <w:sz w:val="24"/>
          <w:szCs w:val="24"/>
        </w:rPr>
        <w:t xml:space="preserve"> (a továbbiakban rendelet) előírásainak végrehajtásához szükséges módszerek és eljárások összessége, amely a Társaság adottságainak körülményeinek, a tulajdonos elvárásainak leginkább megfelelő számviteli rendszer kialakítását alapozza meg.</w:t>
      </w:r>
    </w:p>
    <w:p w14:paraId="6FDE9E67" w14:textId="77777777" w:rsidR="003566BD" w:rsidRDefault="003566BD" w:rsidP="00CF1BD9">
      <w:pPr>
        <w:jc w:val="both"/>
        <w:rPr>
          <w:rFonts w:ascii="Times New Roman" w:hAnsi="Times New Roman" w:cs="Times New Roman"/>
          <w:sz w:val="24"/>
          <w:szCs w:val="24"/>
        </w:rPr>
      </w:pPr>
    </w:p>
    <w:p w14:paraId="4A6FBF5E" w14:textId="77777777" w:rsidR="003566BD" w:rsidRDefault="003566BD" w:rsidP="00CF1BD9">
      <w:pPr>
        <w:jc w:val="both"/>
        <w:rPr>
          <w:rFonts w:ascii="Times New Roman" w:hAnsi="Times New Roman" w:cs="Times New Roman"/>
          <w:sz w:val="24"/>
          <w:szCs w:val="24"/>
        </w:rPr>
      </w:pPr>
      <w:r>
        <w:rPr>
          <w:rFonts w:ascii="Times New Roman" w:hAnsi="Times New Roman" w:cs="Times New Roman"/>
          <w:sz w:val="24"/>
          <w:szCs w:val="24"/>
        </w:rPr>
        <w:t>A számvitel</w:t>
      </w:r>
      <w:r w:rsidR="00914600">
        <w:rPr>
          <w:rFonts w:ascii="Times New Roman" w:hAnsi="Times New Roman" w:cs="Times New Roman"/>
          <w:sz w:val="24"/>
          <w:szCs w:val="24"/>
        </w:rPr>
        <w:t xml:space="preserve">i politika figyelembe </w:t>
      </w:r>
      <w:proofErr w:type="gramStart"/>
      <w:r w:rsidR="00914600">
        <w:rPr>
          <w:rFonts w:ascii="Times New Roman" w:hAnsi="Times New Roman" w:cs="Times New Roman"/>
          <w:sz w:val="24"/>
          <w:szCs w:val="24"/>
        </w:rPr>
        <w:t>veszi  a</w:t>
      </w:r>
      <w:proofErr w:type="gramEnd"/>
      <w:r w:rsidR="00914600">
        <w:rPr>
          <w:rFonts w:ascii="Times New Roman" w:hAnsi="Times New Roman" w:cs="Times New Roman"/>
          <w:sz w:val="24"/>
          <w:szCs w:val="24"/>
        </w:rPr>
        <w:t xml:space="preserve"> K</w:t>
      </w:r>
      <w:r>
        <w:rPr>
          <w:rFonts w:ascii="Times New Roman" w:hAnsi="Times New Roman" w:cs="Times New Roman"/>
          <w:sz w:val="24"/>
          <w:szCs w:val="24"/>
        </w:rPr>
        <w:t>özalapítvány célját</w:t>
      </w:r>
      <w:r w:rsidR="006D4A36">
        <w:rPr>
          <w:rFonts w:ascii="Times New Roman" w:hAnsi="Times New Roman" w:cs="Times New Roman"/>
          <w:sz w:val="24"/>
          <w:szCs w:val="24"/>
        </w:rPr>
        <w:t>, amely alapvetően a TV 13 működtetése.</w:t>
      </w:r>
    </w:p>
    <w:p w14:paraId="3C0D4CFE" w14:textId="77777777" w:rsidR="006D4A36" w:rsidRDefault="006D4A36" w:rsidP="00CF1BD9">
      <w:pPr>
        <w:jc w:val="both"/>
        <w:rPr>
          <w:rFonts w:ascii="Times New Roman" w:hAnsi="Times New Roman" w:cs="Times New Roman"/>
          <w:sz w:val="24"/>
          <w:szCs w:val="24"/>
        </w:rPr>
      </w:pPr>
    </w:p>
    <w:p w14:paraId="654F8FED" w14:textId="77777777" w:rsidR="006D4A36" w:rsidRDefault="006D4A36" w:rsidP="00CF1BD9">
      <w:pPr>
        <w:jc w:val="both"/>
        <w:rPr>
          <w:rFonts w:ascii="Times New Roman" w:hAnsi="Times New Roman" w:cs="Times New Roman"/>
          <w:sz w:val="24"/>
          <w:szCs w:val="24"/>
        </w:rPr>
      </w:pPr>
      <w:r>
        <w:rPr>
          <w:rFonts w:ascii="Times New Roman" w:hAnsi="Times New Roman" w:cs="Times New Roman"/>
          <w:sz w:val="24"/>
          <w:szCs w:val="24"/>
        </w:rPr>
        <w:t>Az írásba foglalt számviteli politika ad megfelelő iránymutatást</w:t>
      </w:r>
    </w:p>
    <w:p w14:paraId="38516744"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számviteli feladatok teljesítéséhez,</w:t>
      </w:r>
    </w:p>
    <w:p w14:paraId="25F37252"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egyszerűsí</w:t>
      </w:r>
      <w:r w:rsidR="00914600">
        <w:rPr>
          <w:rFonts w:ascii="Times New Roman" w:hAnsi="Times New Roman" w:cs="Times New Roman"/>
          <w:sz w:val="24"/>
          <w:szCs w:val="24"/>
        </w:rPr>
        <w:t>tett éves beszámoló és a közhasznú jelentés a K</w:t>
      </w:r>
      <w:r w:rsidR="00D474B9">
        <w:rPr>
          <w:rFonts w:ascii="Times New Roman" w:hAnsi="Times New Roman" w:cs="Times New Roman"/>
          <w:sz w:val="24"/>
          <w:szCs w:val="24"/>
        </w:rPr>
        <w:t xml:space="preserve">özalapítvány </w:t>
      </w:r>
      <w:r>
        <w:rPr>
          <w:rFonts w:ascii="Times New Roman" w:hAnsi="Times New Roman" w:cs="Times New Roman"/>
          <w:sz w:val="24"/>
          <w:szCs w:val="24"/>
        </w:rPr>
        <w:t>valós helyzetének bemutatásához,</w:t>
      </w:r>
    </w:p>
    <w:p w14:paraId="07758CBC"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könyvvizsgáló és más ellenőrző szervek részére a végrehaj</w:t>
      </w:r>
      <w:r w:rsidR="00D474B9">
        <w:rPr>
          <w:rFonts w:ascii="Times New Roman" w:hAnsi="Times New Roman" w:cs="Times New Roman"/>
          <w:sz w:val="24"/>
          <w:szCs w:val="24"/>
        </w:rPr>
        <w:t xml:space="preserve">tás jog és szabályszerűségének </w:t>
      </w:r>
      <w:r>
        <w:rPr>
          <w:rFonts w:ascii="Times New Roman" w:hAnsi="Times New Roman" w:cs="Times New Roman"/>
          <w:sz w:val="24"/>
          <w:szCs w:val="24"/>
        </w:rPr>
        <w:t>megítéléséhez.</w:t>
      </w:r>
    </w:p>
    <w:p w14:paraId="43A4ACB6" w14:textId="77777777" w:rsidR="006D4A36" w:rsidRDefault="006D4A36" w:rsidP="00CF1BD9">
      <w:pPr>
        <w:jc w:val="both"/>
        <w:rPr>
          <w:rFonts w:ascii="Times New Roman" w:hAnsi="Times New Roman" w:cs="Times New Roman"/>
          <w:sz w:val="24"/>
          <w:szCs w:val="24"/>
        </w:rPr>
      </w:pPr>
    </w:p>
    <w:p w14:paraId="1F82A699" w14:textId="77777777" w:rsidR="006D4A36" w:rsidRDefault="00D474B9" w:rsidP="00CF1BD9">
      <w:pPr>
        <w:jc w:val="both"/>
        <w:rPr>
          <w:rFonts w:ascii="Times New Roman" w:hAnsi="Times New Roman" w:cs="Times New Roman"/>
          <w:sz w:val="24"/>
          <w:szCs w:val="24"/>
        </w:rPr>
      </w:pPr>
      <w:r>
        <w:rPr>
          <w:rFonts w:ascii="Times New Roman" w:hAnsi="Times New Roman" w:cs="Times New Roman"/>
          <w:sz w:val="24"/>
          <w:szCs w:val="24"/>
        </w:rPr>
        <w:t xml:space="preserve">A vázolt célkitűzések elérése érdekében a számvitel </w:t>
      </w:r>
      <w:r w:rsidR="006D4A36">
        <w:rPr>
          <w:rFonts w:ascii="Times New Roman" w:hAnsi="Times New Roman" w:cs="Times New Roman"/>
          <w:sz w:val="24"/>
          <w:szCs w:val="24"/>
        </w:rPr>
        <w:t xml:space="preserve">politika foglalkozik azokkal az elvi, </w:t>
      </w:r>
      <w:proofErr w:type="spellStart"/>
      <w:r w:rsidR="006D4A36">
        <w:rPr>
          <w:rFonts w:ascii="Times New Roman" w:hAnsi="Times New Roman" w:cs="Times New Roman"/>
          <w:sz w:val="24"/>
          <w:szCs w:val="24"/>
        </w:rPr>
        <w:t>eljárásbeli</w:t>
      </w:r>
      <w:proofErr w:type="spellEnd"/>
      <w:r w:rsidR="006D4A36">
        <w:rPr>
          <w:rFonts w:ascii="Times New Roman" w:hAnsi="Times New Roman" w:cs="Times New Roman"/>
          <w:sz w:val="24"/>
          <w:szCs w:val="24"/>
        </w:rPr>
        <w:t xml:space="preserve"> módszertani kérdésekkel, amelyek</w:t>
      </w:r>
    </w:p>
    <w:p w14:paraId="723E054F"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eszközök-források besorolására, értékelésére, a számviteli törvényben meghatározott kritériumok alkalmazására,</w:t>
      </w:r>
    </w:p>
    <w:p w14:paraId="505E9DB6"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beszámoló összeállítására irányulnak.</w:t>
      </w:r>
    </w:p>
    <w:p w14:paraId="58D52C40" w14:textId="77777777" w:rsidR="006D4A36" w:rsidRDefault="006D4A36" w:rsidP="00CF1BD9">
      <w:pPr>
        <w:jc w:val="both"/>
        <w:rPr>
          <w:rFonts w:ascii="Times New Roman" w:hAnsi="Times New Roman" w:cs="Times New Roman"/>
          <w:sz w:val="24"/>
          <w:szCs w:val="24"/>
        </w:rPr>
      </w:pPr>
    </w:p>
    <w:p w14:paraId="050F8AFD" w14:textId="77777777" w:rsidR="006D4A36" w:rsidRDefault="00D474B9" w:rsidP="00CF1BD9">
      <w:pPr>
        <w:jc w:val="both"/>
        <w:rPr>
          <w:rFonts w:ascii="Times New Roman" w:hAnsi="Times New Roman" w:cs="Times New Roman"/>
          <w:sz w:val="24"/>
          <w:szCs w:val="24"/>
        </w:rPr>
      </w:pPr>
      <w:r>
        <w:rPr>
          <w:rFonts w:ascii="Times New Roman" w:hAnsi="Times New Roman" w:cs="Times New Roman"/>
          <w:sz w:val="24"/>
          <w:szCs w:val="24"/>
        </w:rPr>
        <w:t xml:space="preserve">Az előzőek </w:t>
      </w:r>
      <w:r w:rsidR="00914600">
        <w:rPr>
          <w:rFonts w:ascii="Times New Roman" w:hAnsi="Times New Roman" w:cs="Times New Roman"/>
          <w:sz w:val="24"/>
          <w:szCs w:val="24"/>
        </w:rPr>
        <w:t>alapján a K</w:t>
      </w:r>
      <w:r>
        <w:rPr>
          <w:rFonts w:ascii="Times New Roman" w:hAnsi="Times New Roman" w:cs="Times New Roman"/>
          <w:sz w:val="24"/>
          <w:szCs w:val="24"/>
        </w:rPr>
        <w:t xml:space="preserve">özalapítvány </w:t>
      </w:r>
      <w:r w:rsidR="006D4A36">
        <w:rPr>
          <w:rFonts w:ascii="Times New Roman" w:hAnsi="Times New Roman" w:cs="Times New Roman"/>
          <w:sz w:val="24"/>
          <w:szCs w:val="24"/>
        </w:rPr>
        <w:t>által kialakított számviteli politikára épül</w:t>
      </w:r>
    </w:p>
    <w:p w14:paraId="4053C96D"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számviteli rend</w:t>
      </w:r>
      <w:r w:rsidR="009462B0">
        <w:rPr>
          <w:rFonts w:ascii="Times New Roman" w:hAnsi="Times New Roman" w:cs="Times New Roman"/>
          <w:sz w:val="24"/>
          <w:szCs w:val="24"/>
        </w:rPr>
        <w:t>,</w:t>
      </w:r>
    </w:p>
    <w:p w14:paraId="6963394E" w14:textId="77777777" w:rsidR="006D4A36" w:rsidRDefault="006D4A3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beszámoló részét képező mérleg és eredmény-kimutatás tartalmi értelmezése</w:t>
      </w:r>
      <w:r w:rsidR="009462B0">
        <w:rPr>
          <w:rFonts w:ascii="Times New Roman" w:hAnsi="Times New Roman" w:cs="Times New Roman"/>
          <w:sz w:val="24"/>
          <w:szCs w:val="24"/>
        </w:rPr>
        <w:t>,</w:t>
      </w:r>
    </w:p>
    <w:p w14:paraId="1E9A55F5" w14:textId="77777777" w:rsidR="009462B0" w:rsidRDefault="009462B0" w:rsidP="00CF1BD9">
      <w:pPr>
        <w:pStyle w:val="Listaszerbekezds"/>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a  kötelezettségek</w:t>
      </w:r>
      <w:proofErr w:type="gramEnd"/>
      <w:r>
        <w:rPr>
          <w:rFonts w:ascii="Times New Roman" w:hAnsi="Times New Roman" w:cs="Times New Roman"/>
          <w:sz w:val="24"/>
          <w:szCs w:val="24"/>
        </w:rPr>
        <w:t xml:space="preserve"> teljesítése,</w:t>
      </w:r>
    </w:p>
    <w:p w14:paraId="21E04BB5" w14:textId="77777777" w:rsidR="009462B0" w:rsidRDefault="009462B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különféle ellenőrzések rendszere,</w:t>
      </w:r>
    </w:p>
    <w:p w14:paraId="34C51EF8" w14:textId="77777777" w:rsidR="009462B0" w:rsidRDefault="0091460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alapítói</w:t>
      </w:r>
      <w:r w:rsidR="009462B0">
        <w:rPr>
          <w:rFonts w:ascii="Times New Roman" w:hAnsi="Times New Roman" w:cs="Times New Roman"/>
          <w:sz w:val="24"/>
          <w:szCs w:val="24"/>
        </w:rPr>
        <w:t xml:space="preserve"> elvárások érvényesítése,</w:t>
      </w:r>
    </w:p>
    <w:p w14:paraId="0941DD20" w14:textId="77777777" w:rsidR="009462B0" w:rsidRDefault="009462B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könyvvizsgálat elvégzése.</w:t>
      </w:r>
    </w:p>
    <w:p w14:paraId="3ECCBD9C" w14:textId="77777777" w:rsidR="009462B0" w:rsidRDefault="009462B0" w:rsidP="00CF1BD9">
      <w:pPr>
        <w:jc w:val="both"/>
        <w:rPr>
          <w:rFonts w:ascii="Times New Roman" w:hAnsi="Times New Roman" w:cs="Times New Roman"/>
          <w:sz w:val="24"/>
          <w:szCs w:val="24"/>
        </w:rPr>
      </w:pPr>
    </w:p>
    <w:p w14:paraId="4F92F139" w14:textId="77777777" w:rsidR="009462B0" w:rsidRDefault="00914600" w:rsidP="00CF1BD9">
      <w:pPr>
        <w:jc w:val="both"/>
        <w:rPr>
          <w:rFonts w:ascii="Times New Roman" w:hAnsi="Times New Roman" w:cs="Times New Roman"/>
          <w:sz w:val="24"/>
          <w:szCs w:val="24"/>
        </w:rPr>
      </w:pPr>
      <w:r>
        <w:rPr>
          <w:rFonts w:ascii="Times New Roman" w:hAnsi="Times New Roman" w:cs="Times New Roman"/>
          <w:sz w:val="24"/>
          <w:szCs w:val="24"/>
        </w:rPr>
        <w:t>A számviteli politika K</w:t>
      </w:r>
      <w:r w:rsidR="009462B0">
        <w:rPr>
          <w:rFonts w:ascii="Times New Roman" w:hAnsi="Times New Roman" w:cs="Times New Roman"/>
          <w:sz w:val="24"/>
          <w:szCs w:val="24"/>
        </w:rPr>
        <w:t xml:space="preserve">özalapítványon belüli végrehajtásának felelőse a képviselő, aki egyben intézkedik az esetleges változások átvezetéséről, azok szükségességének szakmai </w:t>
      </w:r>
      <w:proofErr w:type="spellStart"/>
      <w:r w:rsidR="009462B0">
        <w:rPr>
          <w:rFonts w:ascii="Times New Roman" w:hAnsi="Times New Roman" w:cs="Times New Roman"/>
          <w:sz w:val="24"/>
          <w:szCs w:val="24"/>
        </w:rPr>
        <w:t>meglapozottságának</w:t>
      </w:r>
      <w:proofErr w:type="spellEnd"/>
      <w:r w:rsidR="009462B0">
        <w:rPr>
          <w:rFonts w:ascii="Times New Roman" w:hAnsi="Times New Roman" w:cs="Times New Roman"/>
          <w:sz w:val="24"/>
          <w:szCs w:val="24"/>
        </w:rPr>
        <w:t xml:space="preserve"> indoklásáról. Az érvényesítésben közreműködők a pénzügyi, számviteli szolgáltatást végző külső munkatárs (a továbbiakban: pénzügy, számvitel).</w:t>
      </w:r>
    </w:p>
    <w:p w14:paraId="533CF298" w14:textId="77777777" w:rsidR="009462B0" w:rsidRDefault="009462B0" w:rsidP="00CF1BD9">
      <w:pPr>
        <w:jc w:val="both"/>
        <w:rPr>
          <w:rFonts w:ascii="Times New Roman" w:hAnsi="Times New Roman" w:cs="Times New Roman"/>
          <w:sz w:val="24"/>
          <w:szCs w:val="24"/>
        </w:rPr>
      </w:pPr>
    </w:p>
    <w:p w14:paraId="643397B8" w14:textId="77777777" w:rsidR="009462B0" w:rsidRDefault="009462B0" w:rsidP="00CF1BD9">
      <w:pPr>
        <w:pStyle w:val="Listaszerbekezds"/>
        <w:numPr>
          <w:ilvl w:val="0"/>
          <w:numId w:val="4"/>
        </w:numPr>
        <w:ind w:left="284" w:hanging="284"/>
        <w:jc w:val="both"/>
        <w:rPr>
          <w:rFonts w:ascii="Times New Roman" w:hAnsi="Times New Roman" w:cs="Times New Roman"/>
          <w:b/>
          <w:sz w:val="24"/>
          <w:szCs w:val="24"/>
        </w:rPr>
      </w:pPr>
      <w:r w:rsidRPr="009462B0">
        <w:rPr>
          <w:rFonts w:ascii="Times New Roman" w:hAnsi="Times New Roman" w:cs="Times New Roman"/>
          <w:b/>
          <w:sz w:val="24"/>
          <w:szCs w:val="24"/>
        </w:rPr>
        <w:t>A számviteli politika célja</w:t>
      </w:r>
    </w:p>
    <w:p w14:paraId="2A505A44" w14:textId="77777777" w:rsidR="009462B0" w:rsidRDefault="009462B0" w:rsidP="00CF1BD9">
      <w:pPr>
        <w:jc w:val="both"/>
        <w:rPr>
          <w:rFonts w:ascii="Times New Roman" w:hAnsi="Times New Roman" w:cs="Times New Roman"/>
          <w:b/>
          <w:sz w:val="24"/>
          <w:szCs w:val="24"/>
        </w:rPr>
      </w:pPr>
    </w:p>
    <w:p w14:paraId="67A3B62C" w14:textId="77777777" w:rsidR="009462B0" w:rsidRDefault="00914600" w:rsidP="00CF1BD9">
      <w:pPr>
        <w:jc w:val="both"/>
        <w:rPr>
          <w:rFonts w:ascii="Times New Roman" w:hAnsi="Times New Roman" w:cs="Times New Roman"/>
          <w:sz w:val="24"/>
          <w:szCs w:val="24"/>
        </w:rPr>
      </w:pPr>
      <w:r>
        <w:rPr>
          <w:rFonts w:ascii="Times New Roman" w:hAnsi="Times New Roman" w:cs="Times New Roman"/>
          <w:sz w:val="24"/>
          <w:szCs w:val="24"/>
        </w:rPr>
        <w:t>A K</w:t>
      </w:r>
      <w:r w:rsidR="009462B0">
        <w:rPr>
          <w:rFonts w:ascii="Times New Roman" w:hAnsi="Times New Roman" w:cs="Times New Roman"/>
          <w:sz w:val="24"/>
          <w:szCs w:val="24"/>
        </w:rPr>
        <w:t>özalapítvány számviteli politikájának célja, olyan számviteli rendszer megvalósítása, amelynek alapján megbízható és valós információt tartalmazó egyszerűsített éves beszámoló</w:t>
      </w:r>
      <w:r w:rsidR="006744EF">
        <w:rPr>
          <w:rFonts w:ascii="Times New Roman" w:hAnsi="Times New Roman" w:cs="Times New Roman"/>
          <w:sz w:val="24"/>
          <w:szCs w:val="24"/>
        </w:rPr>
        <w:t xml:space="preserve"> és közhasznú jelentés </w:t>
      </w:r>
      <w:r w:rsidR="009462B0">
        <w:rPr>
          <w:rFonts w:ascii="Times New Roman" w:hAnsi="Times New Roman" w:cs="Times New Roman"/>
          <w:sz w:val="24"/>
          <w:szCs w:val="24"/>
        </w:rPr>
        <w:t>állítható össze</w:t>
      </w:r>
      <w:r w:rsidR="00D474B9">
        <w:rPr>
          <w:rFonts w:ascii="Times New Roman" w:hAnsi="Times New Roman" w:cs="Times New Roman"/>
          <w:sz w:val="24"/>
          <w:szCs w:val="24"/>
        </w:rPr>
        <w:t>,</w:t>
      </w:r>
      <w:r w:rsidR="009462B0">
        <w:rPr>
          <w:rFonts w:ascii="Times New Roman" w:hAnsi="Times New Roman" w:cs="Times New Roman"/>
          <w:sz w:val="24"/>
          <w:szCs w:val="24"/>
        </w:rPr>
        <w:t xml:space="preserve"> és amely számvitel</w:t>
      </w:r>
      <w:r w:rsidR="003C5FF1">
        <w:rPr>
          <w:rFonts w:ascii="Times New Roman" w:hAnsi="Times New Roman" w:cs="Times New Roman"/>
          <w:sz w:val="24"/>
          <w:szCs w:val="24"/>
        </w:rPr>
        <w:t xml:space="preserve">i rendszer egyidejűleg a kuratóriumi </w:t>
      </w:r>
      <w:r w:rsidR="009462B0">
        <w:rPr>
          <w:rFonts w:ascii="Times New Roman" w:hAnsi="Times New Roman" w:cs="Times New Roman"/>
          <w:sz w:val="24"/>
          <w:szCs w:val="24"/>
        </w:rPr>
        <w:t>döntések számára is alkalmas információs bázisul szolgálhat.</w:t>
      </w:r>
    </w:p>
    <w:p w14:paraId="0E909D2A" w14:textId="77777777" w:rsidR="006744EF" w:rsidRDefault="006744EF" w:rsidP="00CF1BD9">
      <w:pPr>
        <w:jc w:val="both"/>
        <w:rPr>
          <w:rFonts w:ascii="Times New Roman" w:hAnsi="Times New Roman" w:cs="Times New Roman"/>
          <w:sz w:val="24"/>
          <w:szCs w:val="24"/>
        </w:rPr>
      </w:pPr>
    </w:p>
    <w:p w14:paraId="5CEA0C4E" w14:textId="77777777" w:rsidR="006744EF" w:rsidRDefault="006744EF" w:rsidP="00CF1BD9">
      <w:pPr>
        <w:pStyle w:val="Listaszerbekezds"/>
        <w:numPr>
          <w:ilvl w:val="0"/>
          <w:numId w:val="4"/>
        </w:numPr>
        <w:ind w:left="284" w:hanging="284"/>
        <w:jc w:val="both"/>
        <w:rPr>
          <w:rFonts w:ascii="Times New Roman" w:hAnsi="Times New Roman" w:cs="Times New Roman"/>
          <w:sz w:val="24"/>
          <w:szCs w:val="24"/>
        </w:rPr>
      </w:pPr>
      <w:r w:rsidRPr="006744EF">
        <w:rPr>
          <w:rFonts w:ascii="Times New Roman" w:hAnsi="Times New Roman" w:cs="Times New Roman"/>
          <w:b/>
          <w:sz w:val="24"/>
          <w:szCs w:val="24"/>
        </w:rPr>
        <w:t>Az üzleti év</w:t>
      </w:r>
    </w:p>
    <w:p w14:paraId="19E6E115" w14:textId="77777777" w:rsidR="006744EF" w:rsidRDefault="006744EF" w:rsidP="00CF1BD9">
      <w:pPr>
        <w:jc w:val="both"/>
        <w:rPr>
          <w:rFonts w:ascii="Times New Roman" w:hAnsi="Times New Roman" w:cs="Times New Roman"/>
          <w:sz w:val="24"/>
          <w:szCs w:val="24"/>
        </w:rPr>
      </w:pPr>
    </w:p>
    <w:p w14:paraId="4955A6D0" w14:textId="77777777" w:rsidR="006744EF" w:rsidRDefault="00D474B9" w:rsidP="00CF1BD9">
      <w:pPr>
        <w:jc w:val="both"/>
        <w:rPr>
          <w:rFonts w:ascii="Times New Roman" w:hAnsi="Times New Roman" w:cs="Times New Roman"/>
          <w:sz w:val="24"/>
          <w:szCs w:val="24"/>
        </w:rPr>
      </w:pPr>
      <w:r>
        <w:rPr>
          <w:rFonts w:ascii="Times New Roman" w:hAnsi="Times New Roman" w:cs="Times New Roman"/>
          <w:sz w:val="24"/>
          <w:szCs w:val="24"/>
        </w:rPr>
        <w:t xml:space="preserve">A működési (üzleti) év </w:t>
      </w:r>
      <w:r w:rsidR="006744EF">
        <w:rPr>
          <w:rFonts w:ascii="Times New Roman" w:hAnsi="Times New Roman" w:cs="Times New Roman"/>
          <w:sz w:val="24"/>
          <w:szCs w:val="24"/>
        </w:rPr>
        <w:t>az az időtartam, amelyről a beszámolót kell készíteni.</w:t>
      </w:r>
    </w:p>
    <w:p w14:paraId="75ED5EA3" w14:textId="77777777" w:rsidR="006744EF" w:rsidRDefault="006744EF" w:rsidP="00CF1BD9">
      <w:pPr>
        <w:jc w:val="both"/>
        <w:rPr>
          <w:rFonts w:ascii="Times New Roman" w:hAnsi="Times New Roman" w:cs="Times New Roman"/>
          <w:sz w:val="24"/>
          <w:szCs w:val="24"/>
        </w:rPr>
      </w:pPr>
    </w:p>
    <w:p w14:paraId="2E5494B1" w14:textId="77777777" w:rsidR="006744EF" w:rsidRDefault="006744EF" w:rsidP="00CF1BD9">
      <w:pPr>
        <w:jc w:val="both"/>
        <w:rPr>
          <w:rFonts w:ascii="Times New Roman" w:hAnsi="Times New Roman" w:cs="Times New Roman"/>
          <w:sz w:val="24"/>
          <w:szCs w:val="24"/>
        </w:rPr>
      </w:pPr>
      <w:r w:rsidRPr="006744EF">
        <w:rPr>
          <w:rFonts w:ascii="Times New Roman" w:hAnsi="Times New Roman" w:cs="Times New Roman"/>
          <w:b/>
          <w:sz w:val="24"/>
          <w:szCs w:val="24"/>
        </w:rPr>
        <w:t xml:space="preserve">A </w:t>
      </w:r>
      <w:r>
        <w:rPr>
          <w:rFonts w:ascii="Times New Roman" w:hAnsi="Times New Roman" w:cs="Times New Roman"/>
          <w:b/>
          <w:sz w:val="24"/>
          <w:szCs w:val="24"/>
        </w:rPr>
        <w:t>Köza</w:t>
      </w:r>
      <w:r w:rsidRPr="006744EF">
        <w:rPr>
          <w:rFonts w:ascii="Times New Roman" w:hAnsi="Times New Roman" w:cs="Times New Roman"/>
          <w:b/>
          <w:sz w:val="24"/>
          <w:szCs w:val="24"/>
        </w:rPr>
        <w:t>lapítványnál a működési (üzleti) év időtartama</w:t>
      </w:r>
      <w:r>
        <w:rPr>
          <w:rFonts w:ascii="Times New Roman" w:hAnsi="Times New Roman" w:cs="Times New Roman"/>
          <w:sz w:val="24"/>
          <w:szCs w:val="24"/>
        </w:rPr>
        <w:t xml:space="preserve"> megegyezik a naptári évvel. </w:t>
      </w:r>
      <w:r w:rsidRPr="006744EF">
        <w:rPr>
          <w:rFonts w:ascii="Times New Roman" w:hAnsi="Times New Roman" w:cs="Times New Roman"/>
          <w:b/>
          <w:sz w:val="24"/>
          <w:szCs w:val="24"/>
        </w:rPr>
        <w:t>A mérleg fordulónapja</w:t>
      </w:r>
      <w:r>
        <w:rPr>
          <w:rFonts w:ascii="Times New Roman" w:hAnsi="Times New Roman" w:cs="Times New Roman"/>
          <w:sz w:val="24"/>
          <w:szCs w:val="24"/>
        </w:rPr>
        <w:t xml:space="preserve"> a működési (üzleti) év december 31. napja.</w:t>
      </w:r>
    </w:p>
    <w:p w14:paraId="7DD91F57" w14:textId="77777777" w:rsidR="006744EF" w:rsidRDefault="006744EF" w:rsidP="00CF1BD9">
      <w:pPr>
        <w:jc w:val="both"/>
        <w:rPr>
          <w:rFonts w:ascii="Times New Roman" w:hAnsi="Times New Roman" w:cs="Times New Roman"/>
          <w:sz w:val="24"/>
          <w:szCs w:val="24"/>
        </w:rPr>
      </w:pPr>
    </w:p>
    <w:p w14:paraId="0D945308" w14:textId="77777777" w:rsidR="006744EF" w:rsidRPr="006744EF" w:rsidRDefault="006744EF" w:rsidP="00CF1BD9">
      <w:pPr>
        <w:pStyle w:val="Listaszerbekezds"/>
        <w:numPr>
          <w:ilvl w:val="0"/>
          <w:numId w:val="4"/>
        </w:numPr>
        <w:ind w:left="284" w:hanging="284"/>
        <w:jc w:val="both"/>
        <w:rPr>
          <w:rFonts w:ascii="Times New Roman" w:hAnsi="Times New Roman" w:cs="Times New Roman"/>
          <w:b/>
          <w:sz w:val="24"/>
          <w:szCs w:val="24"/>
        </w:rPr>
      </w:pPr>
      <w:r w:rsidRPr="006744EF">
        <w:rPr>
          <w:rFonts w:ascii="Times New Roman" w:hAnsi="Times New Roman" w:cs="Times New Roman"/>
          <w:b/>
          <w:sz w:val="24"/>
          <w:szCs w:val="24"/>
        </w:rPr>
        <w:t>A könyvvezetés módja</w:t>
      </w:r>
    </w:p>
    <w:p w14:paraId="0E42084A" w14:textId="77777777" w:rsidR="006744EF" w:rsidRDefault="006744EF" w:rsidP="00CF1BD9">
      <w:pPr>
        <w:jc w:val="both"/>
        <w:rPr>
          <w:rFonts w:ascii="Times New Roman" w:hAnsi="Times New Roman" w:cs="Times New Roman"/>
          <w:sz w:val="24"/>
          <w:szCs w:val="24"/>
        </w:rPr>
      </w:pPr>
    </w:p>
    <w:p w14:paraId="1644C312" w14:textId="77777777" w:rsidR="006744EF" w:rsidRDefault="006744EF" w:rsidP="00CF1BD9">
      <w:pPr>
        <w:jc w:val="both"/>
        <w:rPr>
          <w:rFonts w:ascii="Times New Roman" w:hAnsi="Times New Roman" w:cs="Times New Roman"/>
          <w:sz w:val="24"/>
          <w:szCs w:val="24"/>
        </w:rPr>
      </w:pPr>
      <w:r>
        <w:rPr>
          <w:rFonts w:ascii="Times New Roman" w:hAnsi="Times New Roman" w:cs="Times New Roman"/>
          <w:sz w:val="24"/>
          <w:szCs w:val="24"/>
        </w:rPr>
        <w:t>A Közalapítvány működéséről, vagyoni, pénzügyi és jövedelmi helyzetéről, a naptári év könyveinek lezárását követően, a törvényben és a rendeletben meghatározott könyvvezetéssel alátámasztott</w:t>
      </w:r>
      <w:r w:rsidR="00D974C4">
        <w:rPr>
          <w:rFonts w:ascii="Times New Roman" w:hAnsi="Times New Roman" w:cs="Times New Roman"/>
          <w:sz w:val="24"/>
          <w:szCs w:val="24"/>
        </w:rPr>
        <w:t xml:space="preserve"> beszámolót köteles készíteni.</w:t>
      </w:r>
    </w:p>
    <w:p w14:paraId="66FC4841" w14:textId="77777777" w:rsidR="00D974C4" w:rsidRDefault="00D974C4" w:rsidP="00CF1BD9">
      <w:pPr>
        <w:jc w:val="both"/>
        <w:rPr>
          <w:rFonts w:ascii="Times New Roman" w:hAnsi="Times New Roman" w:cs="Times New Roman"/>
          <w:b/>
          <w:sz w:val="24"/>
          <w:szCs w:val="24"/>
        </w:rPr>
      </w:pPr>
      <w:r w:rsidRPr="00D974C4">
        <w:rPr>
          <w:rFonts w:ascii="Times New Roman" w:hAnsi="Times New Roman" w:cs="Times New Roman"/>
          <w:b/>
          <w:sz w:val="24"/>
          <w:szCs w:val="24"/>
        </w:rPr>
        <w:t xml:space="preserve">A Közalapítvány </w:t>
      </w:r>
      <w:r>
        <w:rPr>
          <w:rFonts w:ascii="Times New Roman" w:hAnsi="Times New Roman" w:cs="Times New Roman"/>
          <w:sz w:val="24"/>
          <w:szCs w:val="24"/>
        </w:rPr>
        <w:t>a számviteli törvény és a rendelet előírásainak megfelelően a</w:t>
      </w:r>
      <w:r w:rsidRPr="00D974C4">
        <w:rPr>
          <w:rFonts w:ascii="Times New Roman" w:hAnsi="Times New Roman" w:cs="Times New Roman"/>
          <w:b/>
          <w:sz w:val="24"/>
          <w:szCs w:val="24"/>
        </w:rPr>
        <w:t xml:space="preserve"> kettős</w:t>
      </w:r>
      <w:r w:rsidR="00D474B9">
        <w:rPr>
          <w:rFonts w:ascii="Times New Roman" w:hAnsi="Times New Roman" w:cs="Times New Roman"/>
          <w:b/>
          <w:sz w:val="24"/>
          <w:szCs w:val="24"/>
        </w:rPr>
        <w:t xml:space="preserve"> könyvvitel </w:t>
      </w:r>
      <w:r w:rsidRPr="00D974C4">
        <w:rPr>
          <w:rFonts w:ascii="Times New Roman" w:hAnsi="Times New Roman" w:cs="Times New Roman"/>
          <w:b/>
          <w:sz w:val="24"/>
          <w:szCs w:val="24"/>
        </w:rPr>
        <w:t>szabályai szerint vezeti könyveit.</w:t>
      </w:r>
    </w:p>
    <w:p w14:paraId="776CC0B9" w14:textId="77777777" w:rsidR="001E35D4" w:rsidRDefault="001E35D4" w:rsidP="00CF1BD9">
      <w:pPr>
        <w:jc w:val="both"/>
        <w:rPr>
          <w:rFonts w:ascii="Times New Roman" w:hAnsi="Times New Roman" w:cs="Times New Roman"/>
          <w:b/>
          <w:sz w:val="24"/>
          <w:szCs w:val="24"/>
        </w:rPr>
      </w:pPr>
    </w:p>
    <w:p w14:paraId="222A749E" w14:textId="77777777" w:rsidR="001E35D4" w:rsidRDefault="001E35D4" w:rsidP="00CF1BD9">
      <w:pPr>
        <w:jc w:val="both"/>
        <w:rPr>
          <w:rFonts w:ascii="Times New Roman" w:hAnsi="Times New Roman" w:cs="Times New Roman"/>
          <w:b/>
          <w:sz w:val="24"/>
          <w:szCs w:val="24"/>
        </w:rPr>
      </w:pPr>
      <w:r>
        <w:rPr>
          <w:rFonts w:ascii="Times New Roman" w:hAnsi="Times New Roman" w:cs="Times New Roman"/>
          <w:b/>
          <w:sz w:val="24"/>
          <w:szCs w:val="24"/>
        </w:rPr>
        <w:t>A költségelszámolás választott módszere:</w:t>
      </w:r>
    </w:p>
    <w:p w14:paraId="51C88B2B" w14:textId="77777777" w:rsidR="001E35D4" w:rsidRDefault="001E35D4" w:rsidP="00CF1BD9">
      <w:pPr>
        <w:jc w:val="both"/>
        <w:rPr>
          <w:rFonts w:ascii="Times New Roman" w:hAnsi="Times New Roman" w:cs="Times New Roman"/>
          <w:sz w:val="24"/>
          <w:szCs w:val="24"/>
        </w:rPr>
      </w:pPr>
      <w:r>
        <w:rPr>
          <w:rFonts w:ascii="Times New Roman" w:hAnsi="Times New Roman" w:cs="Times New Roman"/>
          <w:sz w:val="24"/>
          <w:szCs w:val="24"/>
        </w:rPr>
        <w:t>A költségeket kizárólag az 5. Költségnemek számlaosztály számláin könyveljük, és az év végén vezetjük a 8-as számlaosztályba. A 6-7. számlaosztályt nem használjuk.</w:t>
      </w:r>
    </w:p>
    <w:p w14:paraId="158FCC30" w14:textId="77777777" w:rsidR="001E35D4" w:rsidRDefault="001E35D4" w:rsidP="00CF1BD9">
      <w:pPr>
        <w:jc w:val="both"/>
        <w:rPr>
          <w:rFonts w:ascii="Times New Roman" w:hAnsi="Times New Roman" w:cs="Times New Roman"/>
          <w:sz w:val="24"/>
          <w:szCs w:val="24"/>
        </w:rPr>
      </w:pPr>
    </w:p>
    <w:p w14:paraId="4898FF90" w14:textId="77777777" w:rsidR="001E35D4" w:rsidRPr="008F12C1" w:rsidRDefault="001E35D4" w:rsidP="00CF1BD9">
      <w:pPr>
        <w:pStyle w:val="Listaszerbekezds"/>
        <w:numPr>
          <w:ilvl w:val="0"/>
          <w:numId w:val="4"/>
        </w:numPr>
        <w:ind w:left="284" w:hanging="284"/>
        <w:jc w:val="both"/>
        <w:rPr>
          <w:rFonts w:ascii="Times New Roman" w:hAnsi="Times New Roman" w:cs="Times New Roman"/>
          <w:b/>
          <w:sz w:val="24"/>
          <w:szCs w:val="24"/>
        </w:rPr>
      </w:pPr>
      <w:r w:rsidRPr="008F12C1">
        <w:rPr>
          <w:rFonts w:ascii="Times New Roman" w:hAnsi="Times New Roman" w:cs="Times New Roman"/>
          <w:b/>
          <w:sz w:val="24"/>
          <w:szCs w:val="24"/>
        </w:rPr>
        <w:t>A beszámoló formája</w:t>
      </w:r>
    </w:p>
    <w:p w14:paraId="30912502" w14:textId="77777777" w:rsidR="001E35D4" w:rsidRDefault="001E35D4" w:rsidP="00CF1BD9">
      <w:pPr>
        <w:jc w:val="both"/>
        <w:rPr>
          <w:rFonts w:ascii="Times New Roman" w:hAnsi="Times New Roman" w:cs="Times New Roman"/>
          <w:sz w:val="24"/>
          <w:szCs w:val="24"/>
        </w:rPr>
      </w:pPr>
    </w:p>
    <w:p w14:paraId="4B459491" w14:textId="77777777" w:rsidR="001E35D4" w:rsidRDefault="001E35D4" w:rsidP="00CF1BD9">
      <w:pPr>
        <w:jc w:val="both"/>
        <w:rPr>
          <w:rFonts w:ascii="Times New Roman" w:hAnsi="Times New Roman" w:cs="Times New Roman"/>
          <w:sz w:val="24"/>
          <w:szCs w:val="24"/>
        </w:rPr>
      </w:pPr>
      <w:r>
        <w:rPr>
          <w:rFonts w:ascii="Times New Roman" w:hAnsi="Times New Roman" w:cs="Times New Roman"/>
          <w:sz w:val="24"/>
          <w:szCs w:val="24"/>
        </w:rPr>
        <w:t xml:space="preserve">A beszámoló formája a számviteli törvény és rendelet határozza meg. </w:t>
      </w:r>
    </w:p>
    <w:p w14:paraId="47616C85" w14:textId="77777777" w:rsidR="007A1C4B" w:rsidRDefault="007A1C4B" w:rsidP="00CF1BD9">
      <w:pPr>
        <w:jc w:val="both"/>
        <w:rPr>
          <w:rFonts w:ascii="Times New Roman" w:hAnsi="Times New Roman" w:cs="Times New Roman"/>
          <w:sz w:val="24"/>
          <w:szCs w:val="24"/>
        </w:rPr>
      </w:pPr>
      <w:r>
        <w:rPr>
          <w:rFonts w:ascii="Times New Roman" w:hAnsi="Times New Roman" w:cs="Times New Roman"/>
          <w:sz w:val="24"/>
          <w:szCs w:val="24"/>
        </w:rPr>
        <w:t>A fentiek alapján a Közalapítvány egyszerűsített éves beszámolót és közhasznú jelentést készítik. A beszámoló összeállításakor ezt a körülményt figyelembe veszi, számviteli rendjét ennek megfelelően alakítja.</w:t>
      </w:r>
    </w:p>
    <w:p w14:paraId="7F8D0F17" w14:textId="77777777" w:rsidR="007A1C4B" w:rsidRDefault="007A1C4B" w:rsidP="00CF1BD9">
      <w:pPr>
        <w:jc w:val="both"/>
        <w:rPr>
          <w:rFonts w:ascii="Times New Roman" w:hAnsi="Times New Roman" w:cs="Times New Roman"/>
          <w:sz w:val="24"/>
          <w:szCs w:val="24"/>
        </w:rPr>
      </w:pPr>
    </w:p>
    <w:p w14:paraId="6188F152" w14:textId="77777777" w:rsidR="008F12C1" w:rsidRDefault="008F12C1" w:rsidP="00CF1BD9">
      <w:pPr>
        <w:pStyle w:val="Listaszerbekezds"/>
        <w:numPr>
          <w:ilvl w:val="0"/>
          <w:numId w:val="4"/>
        </w:numPr>
        <w:ind w:left="284" w:hanging="284"/>
        <w:jc w:val="both"/>
        <w:rPr>
          <w:rFonts w:ascii="Times New Roman" w:hAnsi="Times New Roman" w:cs="Times New Roman"/>
          <w:b/>
          <w:sz w:val="24"/>
          <w:szCs w:val="24"/>
        </w:rPr>
      </w:pPr>
      <w:r w:rsidRPr="008F12C1">
        <w:rPr>
          <w:rFonts w:ascii="Times New Roman" w:hAnsi="Times New Roman" w:cs="Times New Roman"/>
          <w:b/>
          <w:sz w:val="24"/>
          <w:szCs w:val="24"/>
        </w:rPr>
        <w:t>A mérleg és eredmény-kimutatás</w:t>
      </w:r>
    </w:p>
    <w:p w14:paraId="5D9EBC51" w14:textId="77777777" w:rsidR="00BE503F" w:rsidRPr="00BE503F" w:rsidRDefault="00BE503F" w:rsidP="00CF1BD9">
      <w:pPr>
        <w:jc w:val="both"/>
        <w:rPr>
          <w:rFonts w:ascii="Times New Roman" w:hAnsi="Times New Roman" w:cs="Times New Roman"/>
          <w:sz w:val="24"/>
          <w:szCs w:val="24"/>
        </w:rPr>
      </w:pPr>
    </w:p>
    <w:p w14:paraId="2DAB4DFD" w14:textId="77777777" w:rsidR="008F12C1" w:rsidRPr="008F12C1" w:rsidRDefault="008F12C1" w:rsidP="00CF1BD9">
      <w:pPr>
        <w:pStyle w:val="Listaszerbekezds"/>
        <w:ind w:left="284" w:hanging="284"/>
        <w:jc w:val="both"/>
        <w:rPr>
          <w:rFonts w:ascii="Times New Roman" w:hAnsi="Times New Roman" w:cs="Times New Roman"/>
          <w:b/>
          <w:sz w:val="24"/>
          <w:szCs w:val="24"/>
        </w:rPr>
      </w:pPr>
      <w:r>
        <w:rPr>
          <w:rFonts w:ascii="Times New Roman" w:hAnsi="Times New Roman" w:cs="Times New Roman"/>
          <w:b/>
          <w:sz w:val="24"/>
          <w:szCs w:val="24"/>
        </w:rPr>
        <w:t>5.1.</w:t>
      </w:r>
      <w:r w:rsidRPr="008F12C1">
        <w:rPr>
          <w:rFonts w:ascii="Times New Roman" w:hAnsi="Times New Roman" w:cs="Times New Roman"/>
          <w:b/>
          <w:sz w:val="24"/>
          <w:szCs w:val="24"/>
        </w:rPr>
        <w:t xml:space="preserve"> A mérleg</w:t>
      </w:r>
    </w:p>
    <w:p w14:paraId="1FDB9F3B" w14:textId="77777777" w:rsidR="00CE7974" w:rsidRDefault="00CE7974" w:rsidP="00CF1BD9">
      <w:pPr>
        <w:jc w:val="both"/>
        <w:rPr>
          <w:rFonts w:ascii="Times New Roman" w:hAnsi="Times New Roman" w:cs="Times New Roman"/>
          <w:sz w:val="24"/>
          <w:szCs w:val="24"/>
        </w:rPr>
      </w:pPr>
    </w:p>
    <w:p w14:paraId="47785660" w14:textId="77777777" w:rsidR="008F12C1" w:rsidRDefault="008F12C1" w:rsidP="00CF1BD9">
      <w:pPr>
        <w:jc w:val="both"/>
        <w:rPr>
          <w:rFonts w:ascii="Times New Roman" w:hAnsi="Times New Roman" w:cs="Times New Roman"/>
          <w:b/>
          <w:sz w:val="24"/>
          <w:szCs w:val="24"/>
        </w:rPr>
      </w:pPr>
      <w:r w:rsidRPr="008F12C1">
        <w:rPr>
          <w:rFonts w:ascii="Times New Roman" w:hAnsi="Times New Roman" w:cs="Times New Roman"/>
          <w:b/>
          <w:sz w:val="24"/>
          <w:szCs w:val="24"/>
        </w:rPr>
        <w:t>A mérleg formája</w:t>
      </w:r>
    </w:p>
    <w:p w14:paraId="6E9686B3" w14:textId="77777777" w:rsidR="008F12C1" w:rsidRDefault="008F12C1" w:rsidP="00CF1BD9">
      <w:pPr>
        <w:jc w:val="both"/>
        <w:rPr>
          <w:rFonts w:ascii="Times New Roman" w:hAnsi="Times New Roman" w:cs="Times New Roman"/>
          <w:sz w:val="24"/>
          <w:szCs w:val="24"/>
        </w:rPr>
      </w:pPr>
      <w:r>
        <w:rPr>
          <w:rFonts w:ascii="Times New Roman" w:hAnsi="Times New Roman" w:cs="Times New Roman"/>
          <w:sz w:val="24"/>
          <w:szCs w:val="24"/>
        </w:rPr>
        <w:t xml:space="preserve">A mérleget a számviteli törvény </w:t>
      </w:r>
      <w:r w:rsidR="00BE503F">
        <w:rPr>
          <w:rFonts w:ascii="Times New Roman" w:hAnsi="Times New Roman" w:cs="Times New Roman"/>
          <w:sz w:val="24"/>
          <w:szCs w:val="24"/>
        </w:rPr>
        <w:t>és a rendelet szerint készítjük el, az un. mérlegszerű elrendezéssel, a két oldal (eszközök, források) automatikus egyezőség ellenőrzésével, amely az eszközöket fordított likviditási sorrendben, a forrásokat fordított lejárati sorrendben mutatja be.</w:t>
      </w:r>
    </w:p>
    <w:p w14:paraId="1FBA7B76" w14:textId="77777777" w:rsidR="00CE7974" w:rsidRDefault="00CE7974" w:rsidP="00CF1BD9">
      <w:pPr>
        <w:jc w:val="both"/>
        <w:rPr>
          <w:rFonts w:ascii="Times New Roman" w:hAnsi="Times New Roman" w:cs="Times New Roman"/>
          <w:sz w:val="24"/>
          <w:szCs w:val="24"/>
        </w:rPr>
      </w:pPr>
    </w:p>
    <w:p w14:paraId="501F3036" w14:textId="77777777" w:rsidR="00CE7974" w:rsidRDefault="00CE7974" w:rsidP="00CF1BD9">
      <w:pPr>
        <w:jc w:val="both"/>
        <w:rPr>
          <w:rFonts w:ascii="Times New Roman" w:hAnsi="Times New Roman" w:cs="Times New Roman"/>
          <w:b/>
          <w:sz w:val="24"/>
          <w:szCs w:val="24"/>
        </w:rPr>
      </w:pPr>
      <w:r w:rsidRPr="00CE7974">
        <w:rPr>
          <w:rFonts w:ascii="Times New Roman" w:hAnsi="Times New Roman" w:cs="Times New Roman"/>
          <w:b/>
          <w:sz w:val="24"/>
          <w:szCs w:val="24"/>
        </w:rPr>
        <w:t>A mérleg tagolása</w:t>
      </w:r>
    </w:p>
    <w:p w14:paraId="5789795B" w14:textId="77777777" w:rsidR="00CE7974" w:rsidRDefault="00CE7974" w:rsidP="00CF1BD9">
      <w:pPr>
        <w:jc w:val="both"/>
        <w:rPr>
          <w:rFonts w:ascii="Times New Roman" w:hAnsi="Times New Roman" w:cs="Times New Roman"/>
          <w:sz w:val="24"/>
          <w:szCs w:val="24"/>
        </w:rPr>
      </w:pPr>
      <w:r>
        <w:rPr>
          <w:rFonts w:ascii="Times New Roman" w:hAnsi="Times New Roman" w:cs="Times New Roman"/>
          <w:sz w:val="24"/>
          <w:szCs w:val="24"/>
        </w:rPr>
        <w:t xml:space="preserve">A mérleg, a számviteli </w:t>
      </w:r>
      <w:r w:rsidR="004B5BF8">
        <w:rPr>
          <w:rFonts w:ascii="Times New Roman" w:hAnsi="Times New Roman" w:cs="Times New Roman"/>
          <w:sz w:val="24"/>
          <w:szCs w:val="24"/>
        </w:rPr>
        <w:t xml:space="preserve">törvény szerinti tagoláson túl </w:t>
      </w:r>
      <w:r>
        <w:rPr>
          <w:rFonts w:ascii="Times New Roman" w:hAnsi="Times New Roman" w:cs="Times New Roman"/>
          <w:sz w:val="24"/>
          <w:szCs w:val="24"/>
        </w:rPr>
        <w:t>tovább nem részletezett, arab számmal jelzett tételek egy-egy csoporton belül nem vonjuk össze, mint ahogy azokat az arab számmal jelzett sorokat sem hagyjuk el, amelyeknél adat sem a tárgyévben, sem az előző évben nem szerepel.</w:t>
      </w:r>
    </w:p>
    <w:p w14:paraId="20F58EFB" w14:textId="77777777" w:rsidR="00916A6E" w:rsidRDefault="00916A6E" w:rsidP="00CF1BD9">
      <w:pPr>
        <w:jc w:val="both"/>
        <w:rPr>
          <w:rFonts w:ascii="Times New Roman" w:hAnsi="Times New Roman" w:cs="Times New Roman"/>
          <w:sz w:val="24"/>
          <w:szCs w:val="24"/>
        </w:rPr>
      </w:pPr>
    </w:p>
    <w:p w14:paraId="50018DEC" w14:textId="77777777" w:rsidR="00CE7974" w:rsidRDefault="00CE7974" w:rsidP="00CF1BD9">
      <w:pPr>
        <w:jc w:val="both"/>
        <w:rPr>
          <w:rFonts w:ascii="Times New Roman" w:hAnsi="Times New Roman" w:cs="Times New Roman"/>
          <w:sz w:val="24"/>
          <w:szCs w:val="24"/>
        </w:rPr>
      </w:pPr>
    </w:p>
    <w:p w14:paraId="66AE65DB" w14:textId="77777777" w:rsidR="00CE7974" w:rsidRPr="00CE7974" w:rsidRDefault="00CE7974" w:rsidP="00CF1BD9">
      <w:pPr>
        <w:jc w:val="both"/>
        <w:rPr>
          <w:rFonts w:ascii="Times New Roman" w:hAnsi="Times New Roman" w:cs="Times New Roman"/>
          <w:b/>
          <w:sz w:val="24"/>
          <w:szCs w:val="24"/>
        </w:rPr>
      </w:pPr>
      <w:r w:rsidRPr="00CE7974">
        <w:rPr>
          <w:rFonts w:ascii="Times New Roman" w:hAnsi="Times New Roman" w:cs="Times New Roman"/>
          <w:b/>
          <w:sz w:val="24"/>
          <w:szCs w:val="24"/>
        </w:rPr>
        <w:lastRenderedPageBreak/>
        <w:t>5.2. Az eredmény- kimutatás</w:t>
      </w:r>
    </w:p>
    <w:p w14:paraId="4B867B91" w14:textId="77777777" w:rsidR="00CE7974" w:rsidRDefault="00CE7974" w:rsidP="00CF1BD9">
      <w:pPr>
        <w:jc w:val="both"/>
        <w:rPr>
          <w:rFonts w:ascii="Times New Roman" w:hAnsi="Times New Roman" w:cs="Times New Roman"/>
          <w:sz w:val="24"/>
          <w:szCs w:val="24"/>
        </w:rPr>
      </w:pPr>
    </w:p>
    <w:p w14:paraId="013F50EE" w14:textId="77777777" w:rsidR="00DF38B4" w:rsidRPr="00BE503F" w:rsidRDefault="00CE7974" w:rsidP="00CF1BD9">
      <w:pPr>
        <w:jc w:val="both"/>
        <w:rPr>
          <w:rFonts w:ascii="Times New Roman" w:hAnsi="Times New Roman" w:cs="Times New Roman"/>
          <w:sz w:val="24"/>
          <w:szCs w:val="24"/>
        </w:rPr>
      </w:pPr>
      <w:r>
        <w:rPr>
          <w:rFonts w:ascii="Times New Roman" w:hAnsi="Times New Roman" w:cs="Times New Roman"/>
          <w:sz w:val="24"/>
          <w:szCs w:val="24"/>
        </w:rPr>
        <w:t>A működési év mérleg szerinti eredményét a számviteli törvényben és a rendeletben foglaltak figyelembevételével kell meghatározni.</w:t>
      </w:r>
      <w:r w:rsidR="00DF38B4" w:rsidRPr="00DF38B4">
        <w:rPr>
          <w:rFonts w:ascii="Times New Roman" w:hAnsi="Times New Roman" w:cs="Times New Roman"/>
          <w:sz w:val="24"/>
          <w:szCs w:val="24"/>
        </w:rPr>
        <w:t xml:space="preserve"> </w:t>
      </w:r>
      <w:r w:rsidR="00DF38B4" w:rsidRPr="00BE503F">
        <w:rPr>
          <w:rFonts w:ascii="Times New Roman" w:hAnsi="Times New Roman" w:cs="Times New Roman"/>
          <w:sz w:val="24"/>
          <w:szCs w:val="24"/>
        </w:rPr>
        <w:t>Ennek</w:t>
      </w:r>
      <w:r w:rsidR="00DF38B4">
        <w:rPr>
          <w:rFonts w:ascii="Times New Roman" w:hAnsi="Times New Roman" w:cs="Times New Roman"/>
          <w:sz w:val="24"/>
          <w:szCs w:val="24"/>
        </w:rPr>
        <w:t xml:space="preserve"> megfelelően a Közalapítvány elkülönítve mutatja ki az alap (cél szerinti) és a vállalkozási tevékenység eredményét. A vállalkozási tevékenységhez rendelhető költséget a vállalkoz</w:t>
      </w:r>
      <w:r w:rsidR="004B5BF8">
        <w:rPr>
          <w:rFonts w:ascii="Times New Roman" w:hAnsi="Times New Roman" w:cs="Times New Roman"/>
          <w:sz w:val="24"/>
          <w:szCs w:val="24"/>
        </w:rPr>
        <w:t xml:space="preserve">ási tevékenység bevétele és az </w:t>
      </w:r>
      <w:r w:rsidR="00DF38B4">
        <w:rPr>
          <w:rFonts w:ascii="Times New Roman" w:hAnsi="Times New Roman" w:cs="Times New Roman"/>
          <w:sz w:val="24"/>
          <w:szCs w:val="24"/>
        </w:rPr>
        <w:t>összes bevétel alapján állapítja meg.</w:t>
      </w:r>
    </w:p>
    <w:p w14:paraId="75107979" w14:textId="77777777" w:rsidR="00CE7974" w:rsidRDefault="00CE7974" w:rsidP="00CF1BD9">
      <w:pPr>
        <w:jc w:val="both"/>
        <w:rPr>
          <w:rFonts w:ascii="Times New Roman" w:hAnsi="Times New Roman" w:cs="Times New Roman"/>
          <w:sz w:val="24"/>
          <w:szCs w:val="24"/>
        </w:rPr>
      </w:pPr>
    </w:p>
    <w:p w14:paraId="14110DF3" w14:textId="77777777" w:rsidR="00CE7974" w:rsidRPr="00CE7974" w:rsidRDefault="00CE7974" w:rsidP="00CF1BD9">
      <w:pPr>
        <w:jc w:val="both"/>
        <w:rPr>
          <w:rFonts w:ascii="Times New Roman" w:hAnsi="Times New Roman" w:cs="Times New Roman"/>
          <w:b/>
          <w:sz w:val="24"/>
          <w:szCs w:val="24"/>
        </w:rPr>
      </w:pPr>
      <w:r w:rsidRPr="00CE7974">
        <w:rPr>
          <w:rFonts w:ascii="Times New Roman" w:hAnsi="Times New Roman" w:cs="Times New Roman"/>
          <w:b/>
          <w:sz w:val="24"/>
          <w:szCs w:val="24"/>
        </w:rPr>
        <w:t>A működés tevékenység eredménye megállapításának módja</w:t>
      </w:r>
    </w:p>
    <w:p w14:paraId="6D50CD03" w14:textId="77777777" w:rsidR="00CE7974" w:rsidRDefault="00CE7974" w:rsidP="00CF1BD9">
      <w:pPr>
        <w:jc w:val="both"/>
        <w:rPr>
          <w:rFonts w:ascii="Times New Roman" w:hAnsi="Times New Roman" w:cs="Times New Roman"/>
          <w:sz w:val="24"/>
          <w:szCs w:val="24"/>
        </w:rPr>
      </w:pPr>
      <w:r>
        <w:rPr>
          <w:rFonts w:ascii="Times New Roman" w:hAnsi="Times New Roman" w:cs="Times New Roman"/>
          <w:sz w:val="24"/>
          <w:szCs w:val="24"/>
        </w:rPr>
        <w:t xml:space="preserve">A működés tevékenység eredményét </w:t>
      </w:r>
      <w:r w:rsidRPr="00CE7974">
        <w:rPr>
          <w:rFonts w:ascii="Times New Roman" w:hAnsi="Times New Roman" w:cs="Times New Roman"/>
          <w:b/>
          <w:sz w:val="24"/>
          <w:szCs w:val="24"/>
        </w:rPr>
        <w:t>összköltség</w:t>
      </w:r>
      <w:r>
        <w:rPr>
          <w:rFonts w:ascii="Times New Roman" w:hAnsi="Times New Roman" w:cs="Times New Roman"/>
          <w:sz w:val="24"/>
          <w:szCs w:val="24"/>
        </w:rPr>
        <w:t xml:space="preserve"> eljárással állapítjuk meg.</w:t>
      </w:r>
    </w:p>
    <w:p w14:paraId="4FD5CC99" w14:textId="77777777" w:rsidR="00CE7974" w:rsidRDefault="00CE7974" w:rsidP="00CF1BD9">
      <w:pPr>
        <w:jc w:val="both"/>
        <w:rPr>
          <w:rFonts w:ascii="Times New Roman" w:hAnsi="Times New Roman" w:cs="Times New Roman"/>
          <w:sz w:val="24"/>
          <w:szCs w:val="24"/>
        </w:rPr>
      </w:pPr>
      <w:r>
        <w:rPr>
          <w:rFonts w:ascii="Times New Roman" w:hAnsi="Times New Roman" w:cs="Times New Roman"/>
          <w:sz w:val="24"/>
          <w:szCs w:val="24"/>
        </w:rPr>
        <w:t>Az eredmény-kimutatást a rendelet szerint készítjük el, az un. lépcsőzetes elrendezéssel.</w:t>
      </w:r>
    </w:p>
    <w:p w14:paraId="5816E19F" w14:textId="77777777" w:rsidR="00CE7974" w:rsidRDefault="00CE7974" w:rsidP="00CF1BD9">
      <w:pPr>
        <w:jc w:val="both"/>
        <w:rPr>
          <w:rFonts w:ascii="Times New Roman" w:hAnsi="Times New Roman" w:cs="Times New Roman"/>
          <w:sz w:val="24"/>
          <w:szCs w:val="24"/>
        </w:rPr>
      </w:pPr>
    </w:p>
    <w:p w14:paraId="00DA7B04" w14:textId="77777777" w:rsidR="00CE7974" w:rsidRPr="00CE7974" w:rsidRDefault="00CE7974" w:rsidP="00CF1BD9">
      <w:pPr>
        <w:jc w:val="both"/>
        <w:rPr>
          <w:rFonts w:ascii="Times New Roman" w:hAnsi="Times New Roman" w:cs="Times New Roman"/>
          <w:b/>
          <w:sz w:val="24"/>
          <w:szCs w:val="24"/>
        </w:rPr>
      </w:pPr>
      <w:r w:rsidRPr="00CE7974">
        <w:rPr>
          <w:rFonts w:ascii="Times New Roman" w:hAnsi="Times New Roman" w:cs="Times New Roman"/>
          <w:b/>
          <w:sz w:val="24"/>
          <w:szCs w:val="24"/>
        </w:rPr>
        <w:t>Az eredmény- kimutatás tagolása</w:t>
      </w:r>
    </w:p>
    <w:p w14:paraId="58ADEB4B" w14:textId="77777777" w:rsidR="00CE7974" w:rsidRDefault="00CE7974" w:rsidP="00CF1BD9">
      <w:pPr>
        <w:jc w:val="both"/>
        <w:rPr>
          <w:rFonts w:ascii="Times New Roman" w:hAnsi="Times New Roman" w:cs="Times New Roman"/>
          <w:sz w:val="24"/>
          <w:szCs w:val="24"/>
        </w:rPr>
      </w:pPr>
      <w:r>
        <w:rPr>
          <w:rFonts w:ascii="Times New Roman" w:hAnsi="Times New Roman" w:cs="Times New Roman"/>
          <w:sz w:val="24"/>
          <w:szCs w:val="24"/>
        </w:rPr>
        <w:t>Az eredmény-kimutatás, számviteli törvény és a rendelet</w:t>
      </w:r>
      <w:r w:rsidR="004B5BF8">
        <w:rPr>
          <w:rFonts w:ascii="Times New Roman" w:hAnsi="Times New Roman" w:cs="Times New Roman"/>
          <w:sz w:val="24"/>
          <w:szCs w:val="24"/>
        </w:rPr>
        <w:t xml:space="preserve"> szerinti tagoláson túl tovább </w:t>
      </w:r>
      <w:r>
        <w:rPr>
          <w:rFonts w:ascii="Times New Roman" w:hAnsi="Times New Roman" w:cs="Times New Roman"/>
          <w:sz w:val="24"/>
          <w:szCs w:val="24"/>
        </w:rPr>
        <w:t>nem részletezett, az arab számmal jelzet tételeket egy-egy csoporton belül nem vonjuk össze, mint ahogy azokat az arab számmal jelzett sorokat sem hagyjuk el, amelyeknél adat sem a tárgyévben, sem az előző évben nem szerepel.</w:t>
      </w:r>
    </w:p>
    <w:p w14:paraId="232887D9" w14:textId="77777777" w:rsidR="00CE7974" w:rsidRDefault="00CE7974" w:rsidP="00CF1BD9">
      <w:pPr>
        <w:jc w:val="both"/>
        <w:rPr>
          <w:rFonts w:ascii="Times New Roman" w:hAnsi="Times New Roman" w:cs="Times New Roman"/>
          <w:sz w:val="24"/>
          <w:szCs w:val="24"/>
        </w:rPr>
      </w:pPr>
    </w:p>
    <w:p w14:paraId="64F0487A" w14:textId="77777777" w:rsidR="00CE7974" w:rsidRPr="00CE7974" w:rsidRDefault="00CE7974" w:rsidP="00CF1BD9">
      <w:pPr>
        <w:jc w:val="both"/>
        <w:rPr>
          <w:rFonts w:ascii="Times New Roman" w:hAnsi="Times New Roman" w:cs="Times New Roman"/>
          <w:b/>
          <w:sz w:val="24"/>
          <w:szCs w:val="24"/>
        </w:rPr>
      </w:pPr>
      <w:r w:rsidRPr="00CE7974">
        <w:rPr>
          <w:rFonts w:ascii="Times New Roman" w:hAnsi="Times New Roman" w:cs="Times New Roman"/>
          <w:b/>
          <w:sz w:val="24"/>
          <w:szCs w:val="24"/>
        </w:rPr>
        <w:t>5.3. A mérlegkészítés időpontja</w:t>
      </w:r>
    </w:p>
    <w:p w14:paraId="71195672" w14:textId="77777777" w:rsidR="00CE7974" w:rsidRDefault="00CE7974" w:rsidP="00CF1BD9">
      <w:pPr>
        <w:jc w:val="both"/>
        <w:rPr>
          <w:rFonts w:ascii="Times New Roman" w:hAnsi="Times New Roman" w:cs="Times New Roman"/>
          <w:sz w:val="24"/>
          <w:szCs w:val="24"/>
        </w:rPr>
      </w:pPr>
    </w:p>
    <w:p w14:paraId="7416435B" w14:textId="77777777" w:rsidR="00CE7974" w:rsidRDefault="00CE7974" w:rsidP="00CF1BD9">
      <w:pPr>
        <w:jc w:val="both"/>
        <w:rPr>
          <w:rFonts w:ascii="Times New Roman" w:hAnsi="Times New Roman" w:cs="Times New Roman"/>
          <w:sz w:val="24"/>
          <w:szCs w:val="24"/>
        </w:rPr>
      </w:pPr>
      <w:r>
        <w:rPr>
          <w:rFonts w:ascii="Times New Roman" w:hAnsi="Times New Roman" w:cs="Times New Roman"/>
          <w:sz w:val="24"/>
          <w:szCs w:val="24"/>
        </w:rPr>
        <w:t>A mérleg egyes tételeihez kapcsolódóan meghatározott azon – a működési év mérleg-fordulónapját követő- időpont, amely időpontig a megbízható és valós vagyoni helyzet bemutatásához szükséges értékelési feladatokat el lehet, és el kell végezni.</w:t>
      </w:r>
    </w:p>
    <w:p w14:paraId="1522E249" w14:textId="77777777" w:rsidR="00CE7974" w:rsidRDefault="00CE7974" w:rsidP="00CF1BD9">
      <w:pPr>
        <w:jc w:val="both"/>
        <w:rPr>
          <w:rFonts w:ascii="Times New Roman" w:hAnsi="Times New Roman" w:cs="Times New Roman"/>
          <w:sz w:val="24"/>
          <w:szCs w:val="24"/>
        </w:rPr>
      </w:pPr>
      <w:r w:rsidRPr="00DF38B4">
        <w:rPr>
          <w:rFonts w:ascii="Times New Roman" w:hAnsi="Times New Roman" w:cs="Times New Roman"/>
          <w:sz w:val="24"/>
          <w:szCs w:val="24"/>
        </w:rPr>
        <w:t>A</w:t>
      </w:r>
      <w:r w:rsidRPr="00DF38B4">
        <w:rPr>
          <w:rFonts w:ascii="Times New Roman" w:hAnsi="Times New Roman" w:cs="Times New Roman"/>
          <w:b/>
          <w:sz w:val="24"/>
          <w:szCs w:val="24"/>
        </w:rPr>
        <w:t xml:space="preserve"> mérlegkészítés időpontja</w:t>
      </w:r>
      <w:r>
        <w:rPr>
          <w:rFonts w:ascii="Times New Roman" w:hAnsi="Times New Roman" w:cs="Times New Roman"/>
          <w:sz w:val="24"/>
          <w:szCs w:val="24"/>
        </w:rPr>
        <w:t xml:space="preserve"> a működési (üzleti) év mérleg fordulónapját követő év második </w:t>
      </w:r>
      <w:r w:rsidR="00632921">
        <w:rPr>
          <w:rFonts w:ascii="Times New Roman" w:hAnsi="Times New Roman" w:cs="Times New Roman"/>
          <w:sz w:val="24"/>
          <w:szCs w:val="24"/>
        </w:rPr>
        <w:t>hónap utolsó napja, ebben a működéshez támogatást biztosító tulajdonos jogi személy tag felé teljesítendő beszámolási kötelezettség okán változás lehetséges.</w:t>
      </w:r>
    </w:p>
    <w:p w14:paraId="764FD778" w14:textId="77777777" w:rsidR="00632921" w:rsidRDefault="00632921" w:rsidP="00CF1BD9">
      <w:pPr>
        <w:jc w:val="both"/>
        <w:rPr>
          <w:rFonts w:ascii="Times New Roman" w:hAnsi="Times New Roman" w:cs="Times New Roman"/>
          <w:sz w:val="24"/>
          <w:szCs w:val="24"/>
        </w:rPr>
      </w:pPr>
    </w:p>
    <w:p w14:paraId="700A0556" w14:textId="77777777" w:rsidR="00632921" w:rsidRPr="00632921" w:rsidRDefault="00632921" w:rsidP="00CF1BD9">
      <w:pPr>
        <w:pStyle w:val="Listaszerbekezds"/>
        <w:numPr>
          <w:ilvl w:val="0"/>
          <w:numId w:val="4"/>
        </w:numPr>
        <w:tabs>
          <w:tab w:val="left" w:pos="3969"/>
        </w:tabs>
        <w:ind w:left="284" w:hanging="284"/>
        <w:jc w:val="both"/>
        <w:rPr>
          <w:rFonts w:ascii="Times New Roman" w:hAnsi="Times New Roman" w:cs="Times New Roman"/>
          <w:b/>
          <w:sz w:val="24"/>
          <w:szCs w:val="24"/>
        </w:rPr>
      </w:pPr>
      <w:r w:rsidRPr="00632921">
        <w:rPr>
          <w:rFonts w:ascii="Times New Roman" w:hAnsi="Times New Roman" w:cs="Times New Roman"/>
          <w:b/>
          <w:sz w:val="24"/>
          <w:szCs w:val="24"/>
        </w:rPr>
        <w:t>A számviteli alapelvek</w:t>
      </w:r>
    </w:p>
    <w:p w14:paraId="4B7BA010" w14:textId="77777777" w:rsidR="00632921" w:rsidRDefault="00632921" w:rsidP="00CF1BD9">
      <w:pPr>
        <w:jc w:val="both"/>
        <w:rPr>
          <w:rFonts w:ascii="Times New Roman" w:hAnsi="Times New Roman" w:cs="Times New Roman"/>
          <w:sz w:val="24"/>
          <w:szCs w:val="24"/>
        </w:rPr>
      </w:pPr>
    </w:p>
    <w:p w14:paraId="60B86E56" w14:textId="77777777" w:rsidR="00632921" w:rsidRDefault="00632921" w:rsidP="00CF1BD9">
      <w:pPr>
        <w:jc w:val="both"/>
        <w:rPr>
          <w:rFonts w:ascii="Times New Roman" w:hAnsi="Times New Roman" w:cs="Times New Roman"/>
          <w:sz w:val="24"/>
          <w:szCs w:val="24"/>
        </w:rPr>
      </w:pPr>
      <w:r>
        <w:rPr>
          <w:rFonts w:ascii="Times New Roman" w:hAnsi="Times New Roman" w:cs="Times New Roman"/>
          <w:sz w:val="24"/>
          <w:szCs w:val="24"/>
        </w:rPr>
        <w:t xml:space="preserve">A könyvvezetés során és a beszámoló elkészítésekor az alábbi </w:t>
      </w:r>
      <w:r w:rsidRPr="00632921">
        <w:rPr>
          <w:rFonts w:ascii="Times New Roman" w:hAnsi="Times New Roman" w:cs="Times New Roman"/>
          <w:b/>
          <w:sz w:val="24"/>
          <w:szCs w:val="24"/>
        </w:rPr>
        <w:t>alapelveket</w:t>
      </w:r>
      <w:r>
        <w:rPr>
          <w:rFonts w:ascii="Times New Roman" w:hAnsi="Times New Roman" w:cs="Times New Roman"/>
          <w:sz w:val="24"/>
          <w:szCs w:val="24"/>
        </w:rPr>
        <w:t xml:space="preserve"> kell érvényesí</w:t>
      </w:r>
      <w:r w:rsidR="00CF1BD9">
        <w:rPr>
          <w:rFonts w:ascii="Times New Roman" w:hAnsi="Times New Roman" w:cs="Times New Roman"/>
          <w:sz w:val="24"/>
          <w:szCs w:val="24"/>
        </w:rPr>
        <w:t xml:space="preserve">teni. (Az alapelvektől csak </w:t>
      </w:r>
      <w:r>
        <w:rPr>
          <w:rFonts w:ascii="Times New Roman" w:hAnsi="Times New Roman" w:cs="Times New Roman"/>
          <w:sz w:val="24"/>
          <w:szCs w:val="24"/>
        </w:rPr>
        <w:t>a számviteli törvényben és a rendeletben szabályozott módon lehet eltérni.)</w:t>
      </w:r>
    </w:p>
    <w:p w14:paraId="1E6DC1FF" w14:textId="77777777" w:rsidR="00DF38B4" w:rsidRDefault="00DF38B4" w:rsidP="00CF1BD9">
      <w:pPr>
        <w:jc w:val="both"/>
        <w:rPr>
          <w:rFonts w:ascii="Times New Roman" w:hAnsi="Times New Roman" w:cs="Times New Roman"/>
          <w:b/>
          <w:sz w:val="24"/>
          <w:szCs w:val="24"/>
        </w:rPr>
      </w:pPr>
      <w:r>
        <w:rPr>
          <w:rFonts w:ascii="Times New Roman" w:hAnsi="Times New Roman" w:cs="Times New Roman"/>
          <w:b/>
          <w:sz w:val="24"/>
          <w:szCs w:val="24"/>
        </w:rPr>
        <w:br w:type="page"/>
      </w:r>
    </w:p>
    <w:p w14:paraId="73B80490" w14:textId="77777777" w:rsidR="00632921" w:rsidRDefault="00632921" w:rsidP="00CF1BD9">
      <w:pPr>
        <w:pStyle w:val="Listaszerbekezds"/>
        <w:numPr>
          <w:ilvl w:val="1"/>
          <w:numId w:val="4"/>
        </w:numPr>
        <w:ind w:left="426" w:hanging="426"/>
        <w:jc w:val="both"/>
        <w:rPr>
          <w:rFonts w:ascii="Times New Roman" w:hAnsi="Times New Roman" w:cs="Times New Roman"/>
          <w:b/>
          <w:sz w:val="24"/>
          <w:szCs w:val="24"/>
        </w:rPr>
      </w:pPr>
      <w:r w:rsidRPr="00632921">
        <w:rPr>
          <w:rFonts w:ascii="Times New Roman" w:hAnsi="Times New Roman" w:cs="Times New Roman"/>
          <w:b/>
          <w:sz w:val="24"/>
          <w:szCs w:val="24"/>
        </w:rPr>
        <w:lastRenderedPageBreak/>
        <w:t xml:space="preserve"> A vállalkozás folytatásának elve</w:t>
      </w:r>
    </w:p>
    <w:p w14:paraId="7593F99A" w14:textId="77777777" w:rsidR="00DF38B4" w:rsidRDefault="00DF38B4" w:rsidP="00CF1BD9">
      <w:pPr>
        <w:jc w:val="both"/>
        <w:rPr>
          <w:rFonts w:ascii="Times New Roman" w:hAnsi="Times New Roman" w:cs="Times New Roman"/>
          <w:sz w:val="24"/>
          <w:szCs w:val="24"/>
        </w:rPr>
      </w:pPr>
    </w:p>
    <w:p w14:paraId="48DB7B5C" w14:textId="77777777" w:rsidR="00632921" w:rsidRDefault="00231AA5"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 a beszámoló elkészítésekor </w:t>
      </w:r>
      <w:r w:rsidR="00FA7064">
        <w:rPr>
          <w:rFonts w:ascii="Times New Roman" w:hAnsi="Times New Roman" w:cs="Times New Roman"/>
          <w:sz w:val="24"/>
          <w:szCs w:val="24"/>
        </w:rPr>
        <w:t>és a könyvvezetés során abból indul ki, hogy a belátható jövőben is fenn tudja tartani működését, folytatni tudja a tevékenységét, nem várható</w:t>
      </w:r>
      <w:r w:rsidR="00BC070E">
        <w:rPr>
          <w:rFonts w:ascii="Times New Roman" w:hAnsi="Times New Roman" w:cs="Times New Roman"/>
          <w:sz w:val="24"/>
          <w:szCs w:val="24"/>
        </w:rPr>
        <w:t xml:space="preserve"> az annak beszüntetése, vagy bármilyen okból történő jelentős csökkenése.</w:t>
      </w:r>
    </w:p>
    <w:p w14:paraId="27186059" w14:textId="77777777" w:rsidR="00BC070E" w:rsidRDefault="00BC070E" w:rsidP="00CF1BD9">
      <w:pPr>
        <w:jc w:val="both"/>
        <w:rPr>
          <w:rFonts w:ascii="Times New Roman" w:hAnsi="Times New Roman" w:cs="Times New Roman"/>
          <w:sz w:val="24"/>
          <w:szCs w:val="24"/>
        </w:rPr>
      </w:pPr>
    </w:p>
    <w:p w14:paraId="6D350DB2" w14:textId="77777777" w:rsidR="00BC070E" w:rsidRDefault="00BC070E" w:rsidP="00CF1BD9">
      <w:pPr>
        <w:pStyle w:val="Listaszerbekezds"/>
        <w:numPr>
          <w:ilvl w:val="1"/>
          <w:numId w:val="4"/>
        </w:numPr>
        <w:ind w:left="426" w:hanging="426"/>
        <w:jc w:val="both"/>
        <w:rPr>
          <w:rFonts w:ascii="Times New Roman" w:hAnsi="Times New Roman" w:cs="Times New Roman"/>
          <w:sz w:val="24"/>
          <w:szCs w:val="24"/>
        </w:rPr>
      </w:pPr>
      <w:r w:rsidRPr="003D21FF">
        <w:rPr>
          <w:rFonts w:ascii="Times New Roman" w:hAnsi="Times New Roman" w:cs="Times New Roman"/>
          <w:b/>
          <w:sz w:val="24"/>
          <w:szCs w:val="24"/>
        </w:rPr>
        <w:t xml:space="preserve"> A teljesség elve</w:t>
      </w:r>
    </w:p>
    <w:p w14:paraId="275B5DED" w14:textId="77777777" w:rsidR="00BC070E" w:rsidRDefault="00BC070E" w:rsidP="00CF1BD9">
      <w:pPr>
        <w:jc w:val="both"/>
        <w:rPr>
          <w:rFonts w:ascii="Times New Roman" w:hAnsi="Times New Roman" w:cs="Times New Roman"/>
          <w:sz w:val="24"/>
          <w:szCs w:val="24"/>
        </w:rPr>
      </w:pPr>
    </w:p>
    <w:p w14:paraId="772F151A" w14:textId="77777777" w:rsidR="00BC070E" w:rsidRDefault="00BC070E"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 könyveli mindazon gazdasági eseményeket, amelyeknek az eszközökre és a forrásokra, illetve a tárgyévi eredményre gyakorolt hatását a beszámolóban és a közhasznúsági jelentésen ki kell mutatni, ideértve azokat  a gazdasági eseményeket is, amelyek az adott üzleti évre vonatkoznak, amelyek egyrészt a mérleg fordulónapját követően, de még a mérleg fordulónapjával lezárt üzleti év gazdasági </w:t>
      </w:r>
      <w:r w:rsidR="003D21FF">
        <w:rPr>
          <w:rFonts w:ascii="Times New Roman" w:hAnsi="Times New Roman" w:cs="Times New Roman"/>
          <w:sz w:val="24"/>
          <w:szCs w:val="24"/>
        </w:rPr>
        <w:t xml:space="preserve">eseményeiből erednek, a mérleg fordulónapja előtt még nem következtek be, de a mérleg elkészítését megelőzően ismertté váltak. </w:t>
      </w:r>
    </w:p>
    <w:p w14:paraId="644975A3" w14:textId="77777777" w:rsidR="003D21FF" w:rsidRDefault="003D21FF" w:rsidP="00CF1BD9">
      <w:pPr>
        <w:jc w:val="both"/>
        <w:rPr>
          <w:rFonts w:ascii="Times New Roman" w:hAnsi="Times New Roman" w:cs="Times New Roman"/>
          <w:sz w:val="24"/>
          <w:szCs w:val="24"/>
        </w:rPr>
      </w:pPr>
    </w:p>
    <w:p w14:paraId="7132DD55" w14:textId="77777777" w:rsidR="003D21FF" w:rsidRDefault="003D21FF" w:rsidP="00CF1BD9">
      <w:pPr>
        <w:pStyle w:val="Listaszerbekezds"/>
        <w:numPr>
          <w:ilvl w:val="1"/>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3D21FF">
        <w:rPr>
          <w:rFonts w:ascii="Times New Roman" w:hAnsi="Times New Roman" w:cs="Times New Roman"/>
          <w:b/>
          <w:sz w:val="24"/>
          <w:szCs w:val="24"/>
        </w:rPr>
        <w:t>A valódiság elve</w:t>
      </w:r>
    </w:p>
    <w:p w14:paraId="4761EE07" w14:textId="77777777" w:rsidR="003D21FF" w:rsidRDefault="003D21FF" w:rsidP="00CF1BD9">
      <w:pPr>
        <w:pStyle w:val="Listaszerbekezds"/>
        <w:jc w:val="both"/>
        <w:rPr>
          <w:rFonts w:ascii="Times New Roman" w:hAnsi="Times New Roman" w:cs="Times New Roman"/>
          <w:sz w:val="24"/>
          <w:szCs w:val="24"/>
        </w:rPr>
      </w:pPr>
    </w:p>
    <w:p w14:paraId="12F56EF8" w14:textId="77777777" w:rsidR="003D21FF" w:rsidRDefault="003D21FF" w:rsidP="00CF1BD9">
      <w:pPr>
        <w:jc w:val="both"/>
        <w:rPr>
          <w:rFonts w:ascii="Times New Roman" w:hAnsi="Times New Roman" w:cs="Times New Roman"/>
          <w:sz w:val="24"/>
          <w:szCs w:val="24"/>
        </w:rPr>
      </w:pPr>
      <w:r>
        <w:rPr>
          <w:rFonts w:ascii="Times New Roman" w:hAnsi="Times New Roman" w:cs="Times New Roman"/>
          <w:sz w:val="24"/>
          <w:szCs w:val="24"/>
        </w:rPr>
        <w:t>A könyvvitelben rögzített és a beszámolókban szereplő tételek a valóságban is megtalálhatók, bizonyíthatók, kívülállók által megállapíthatók. Értékelésük megfelel az e törvényben előírt értékelési elveknek és az azokhoz kapcsolódó értékelési eljárásoknak.</w:t>
      </w:r>
    </w:p>
    <w:p w14:paraId="6CAECD33" w14:textId="77777777" w:rsidR="003D21FF" w:rsidRDefault="003D21FF" w:rsidP="00CF1BD9">
      <w:pPr>
        <w:jc w:val="both"/>
        <w:rPr>
          <w:rFonts w:ascii="Times New Roman" w:hAnsi="Times New Roman" w:cs="Times New Roman"/>
          <w:sz w:val="24"/>
          <w:szCs w:val="24"/>
        </w:rPr>
      </w:pPr>
    </w:p>
    <w:p w14:paraId="090304B5" w14:textId="77777777" w:rsidR="003D21FF" w:rsidRDefault="003D21FF" w:rsidP="00CF1BD9">
      <w:pPr>
        <w:pStyle w:val="Listaszerbekezds"/>
        <w:numPr>
          <w:ilvl w:val="1"/>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3D21FF">
        <w:rPr>
          <w:rFonts w:ascii="Times New Roman" w:hAnsi="Times New Roman" w:cs="Times New Roman"/>
          <w:b/>
          <w:sz w:val="24"/>
          <w:szCs w:val="24"/>
        </w:rPr>
        <w:t>A világosság elve</w:t>
      </w:r>
    </w:p>
    <w:p w14:paraId="53D84BE0" w14:textId="77777777" w:rsidR="003D21FF" w:rsidRDefault="003D21FF" w:rsidP="00CF1BD9">
      <w:pPr>
        <w:jc w:val="both"/>
        <w:rPr>
          <w:rFonts w:ascii="Times New Roman" w:hAnsi="Times New Roman" w:cs="Times New Roman"/>
          <w:sz w:val="24"/>
          <w:szCs w:val="24"/>
        </w:rPr>
      </w:pPr>
    </w:p>
    <w:p w14:paraId="2BE3AC17" w14:textId="77777777" w:rsidR="003D21FF" w:rsidRPr="003D21FF" w:rsidRDefault="003D21FF" w:rsidP="00CF1BD9">
      <w:pPr>
        <w:jc w:val="both"/>
        <w:rPr>
          <w:rFonts w:ascii="Times New Roman" w:hAnsi="Times New Roman" w:cs="Times New Roman"/>
          <w:sz w:val="24"/>
          <w:szCs w:val="24"/>
        </w:rPr>
      </w:pPr>
      <w:r>
        <w:rPr>
          <w:rFonts w:ascii="Times New Roman" w:hAnsi="Times New Roman" w:cs="Times New Roman"/>
          <w:sz w:val="24"/>
          <w:szCs w:val="24"/>
        </w:rPr>
        <w:t>A könyvvezetés és a beszámoló készítés áttekinthető, érthető, e törvénynek megfelelően rendezett formában történik.</w:t>
      </w:r>
    </w:p>
    <w:p w14:paraId="584DAE6B" w14:textId="77777777" w:rsidR="003D21FF" w:rsidRDefault="003D21FF" w:rsidP="00CF1BD9">
      <w:pPr>
        <w:jc w:val="both"/>
        <w:rPr>
          <w:rFonts w:ascii="Times New Roman" w:hAnsi="Times New Roman" w:cs="Times New Roman"/>
          <w:sz w:val="24"/>
          <w:szCs w:val="24"/>
        </w:rPr>
      </w:pPr>
    </w:p>
    <w:p w14:paraId="37292453" w14:textId="77777777" w:rsidR="003D21FF" w:rsidRPr="003D21FF" w:rsidRDefault="003D21FF" w:rsidP="00CF1BD9">
      <w:pPr>
        <w:pStyle w:val="Listaszerbekezds"/>
        <w:numPr>
          <w:ilvl w:val="1"/>
          <w:numId w:val="4"/>
        </w:numPr>
        <w:ind w:left="426" w:hanging="426"/>
        <w:jc w:val="both"/>
        <w:rPr>
          <w:rFonts w:ascii="Times New Roman" w:hAnsi="Times New Roman" w:cs="Times New Roman"/>
          <w:b/>
          <w:sz w:val="24"/>
          <w:szCs w:val="24"/>
        </w:rPr>
      </w:pPr>
      <w:r w:rsidRPr="003D21FF">
        <w:rPr>
          <w:rFonts w:ascii="Times New Roman" w:hAnsi="Times New Roman" w:cs="Times New Roman"/>
          <w:b/>
          <w:sz w:val="24"/>
          <w:szCs w:val="24"/>
        </w:rPr>
        <w:t xml:space="preserve"> A következetesség elve</w:t>
      </w:r>
    </w:p>
    <w:p w14:paraId="40635BBE" w14:textId="77777777" w:rsidR="003D21FF" w:rsidRDefault="003D21FF" w:rsidP="00CF1BD9">
      <w:pPr>
        <w:jc w:val="both"/>
        <w:rPr>
          <w:rFonts w:ascii="Times New Roman" w:hAnsi="Times New Roman" w:cs="Times New Roman"/>
          <w:sz w:val="24"/>
          <w:szCs w:val="24"/>
        </w:rPr>
      </w:pPr>
    </w:p>
    <w:p w14:paraId="3EC36ED3" w14:textId="77777777" w:rsidR="003D21FF" w:rsidRDefault="003D21FF" w:rsidP="00CF1BD9">
      <w:pPr>
        <w:jc w:val="both"/>
        <w:rPr>
          <w:rFonts w:ascii="Times New Roman" w:hAnsi="Times New Roman" w:cs="Times New Roman"/>
          <w:sz w:val="24"/>
          <w:szCs w:val="24"/>
        </w:rPr>
      </w:pPr>
      <w:r>
        <w:rPr>
          <w:rFonts w:ascii="Times New Roman" w:hAnsi="Times New Roman" w:cs="Times New Roman"/>
          <w:sz w:val="24"/>
          <w:szCs w:val="24"/>
        </w:rPr>
        <w:t>A beszámoló tartalma és formája, valamint az azt alátámasztó könyvvezetés tekintetben az állandóság és az összehasonlíthatóság biztosított.</w:t>
      </w:r>
    </w:p>
    <w:p w14:paraId="6A7F7695" w14:textId="77777777" w:rsidR="003D21FF" w:rsidRDefault="003D21FF" w:rsidP="00CF1BD9">
      <w:pPr>
        <w:jc w:val="both"/>
        <w:rPr>
          <w:rFonts w:ascii="Times New Roman" w:hAnsi="Times New Roman" w:cs="Times New Roman"/>
          <w:sz w:val="24"/>
          <w:szCs w:val="24"/>
        </w:rPr>
      </w:pPr>
    </w:p>
    <w:p w14:paraId="36F51B7B" w14:textId="77777777" w:rsidR="003D21FF" w:rsidRPr="003D21FF" w:rsidRDefault="003D21FF" w:rsidP="00CF1BD9">
      <w:pPr>
        <w:pStyle w:val="Listaszerbekezds"/>
        <w:numPr>
          <w:ilvl w:val="1"/>
          <w:numId w:val="4"/>
        </w:numPr>
        <w:ind w:left="426" w:hanging="426"/>
        <w:jc w:val="both"/>
        <w:rPr>
          <w:rFonts w:ascii="Times New Roman" w:hAnsi="Times New Roman" w:cs="Times New Roman"/>
          <w:b/>
          <w:sz w:val="24"/>
          <w:szCs w:val="24"/>
        </w:rPr>
      </w:pPr>
      <w:r w:rsidRPr="003D21FF">
        <w:rPr>
          <w:rFonts w:ascii="Times New Roman" w:hAnsi="Times New Roman" w:cs="Times New Roman"/>
          <w:b/>
          <w:sz w:val="24"/>
          <w:szCs w:val="24"/>
        </w:rPr>
        <w:t>A folytonosság elve</w:t>
      </w:r>
    </w:p>
    <w:p w14:paraId="742BFFFE" w14:textId="77777777" w:rsidR="003D21FF" w:rsidRDefault="003D21FF" w:rsidP="00CF1BD9">
      <w:pPr>
        <w:jc w:val="both"/>
        <w:rPr>
          <w:rFonts w:ascii="Times New Roman" w:hAnsi="Times New Roman" w:cs="Times New Roman"/>
          <w:sz w:val="24"/>
          <w:szCs w:val="24"/>
        </w:rPr>
      </w:pPr>
    </w:p>
    <w:p w14:paraId="5708A9F5" w14:textId="77777777" w:rsidR="003D21FF" w:rsidRDefault="003D21FF" w:rsidP="00CF1BD9">
      <w:pPr>
        <w:jc w:val="both"/>
        <w:rPr>
          <w:rFonts w:ascii="Times New Roman" w:hAnsi="Times New Roman" w:cs="Times New Roman"/>
          <w:sz w:val="24"/>
          <w:szCs w:val="24"/>
        </w:rPr>
      </w:pPr>
      <w:r>
        <w:rPr>
          <w:rFonts w:ascii="Times New Roman" w:hAnsi="Times New Roman" w:cs="Times New Roman"/>
          <w:sz w:val="24"/>
          <w:szCs w:val="24"/>
        </w:rPr>
        <w:t>A működési (üzleti) év nyitóadatai</w:t>
      </w:r>
      <w:r w:rsidR="00F17805">
        <w:rPr>
          <w:rFonts w:ascii="Times New Roman" w:hAnsi="Times New Roman" w:cs="Times New Roman"/>
          <w:sz w:val="24"/>
          <w:szCs w:val="24"/>
        </w:rPr>
        <w:t xml:space="preserve"> megegyeznek az előző működési </w:t>
      </w:r>
      <w:r>
        <w:rPr>
          <w:rFonts w:ascii="Times New Roman" w:hAnsi="Times New Roman" w:cs="Times New Roman"/>
          <w:sz w:val="24"/>
          <w:szCs w:val="24"/>
        </w:rPr>
        <w:t>(üzleti) év megfelelő záró adataival.</w:t>
      </w:r>
    </w:p>
    <w:p w14:paraId="026D116C" w14:textId="77777777" w:rsidR="003D21FF" w:rsidRDefault="003D21FF" w:rsidP="00CF1BD9">
      <w:pPr>
        <w:jc w:val="both"/>
        <w:rPr>
          <w:rFonts w:ascii="Times New Roman" w:hAnsi="Times New Roman" w:cs="Times New Roman"/>
          <w:sz w:val="24"/>
          <w:szCs w:val="24"/>
        </w:rPr>
      </w:pPr>
      <w:r>
        <w:rPr>
          <w:rFonts w:ascii="Times New Roman" w:hAnsi="Times New Roman" w:cs="Times New Roman"/>
          <w:sz w:val="24"/>
          <w:szCs w:val="24"/>
        </w:rPr>
        <w:t>Az egymást követő években az eszközök és a források értékelése, az eredmény számbavétele csak a számviteli törvényben és a rendeletben meghatározott szabályozok szerint változhat.</w:t>
      </w:r>
    </w:p>
    <w:p w14:paraId="2D42018D" w14:textId="77777777" w:rsidR="003D21FF" w:rsidRDefault="003D21FF" w:rsidP="00CF1BD9">
      <w:pPr>
        <w:jc w:val="both"/>
        <w:rPr>
          <w:rFonts w:ascii="Times New Roman" w:hAnsi="Times New Roman" w:cs="Times New Roman"/>
          <w:sz w:val="24"/>
          <w:szCs w:val="24"/>
        </w:rPr>
      </w:pPr>
    </w:p>
    <w:p w14:paraId="5842433C" w14:textId="77777777" w:rsidR="003D21FF" w:rsidRDefault="003D21FF" w:rsidP="00CF1BD9">
      <w:pPr>
        <w:pStyle w:val="Listaszerbekezds"/>
        <w:numPr>
          <w:ilvl w:val="1"/>
          <w:numId w:val="4"/>
        </w:numPr>
        <w:ind w:left="426" w:hanging="426"/>
        <w:jc w:val="both"/>
        <w:rPr>
          <w:rFonts w:ascii="Times New Roman" w:hAnsi="Times New Roman" w:cs="Times New Roman"/>
          <w:b/>
          <w:sz w:val="24"/>
          <w:szCs w:val="24"/>
        </w:rPr>
      </w:pPr>
      <w:r w:rsidRPr="003D21FF">
        <w:rPr>
          <w:rFonts w:ascii="Times New Roman" w:hAnsi="Times New Roman" w:cs="Times New Roman"/>
          <w:b/>
          <w:sz w:val="24"/>
          <w:szCs w:val="24"/>
        </w:rPr>
        <w:t>Az összemérés elve</w:t>
      </w:r>
    </w:p>
    <w:p w14:paraId="011A2A72" w14:textId="77777777" w:rsidR="003D21FF" w:rsidRDefault="003D21FF" w:rsidP="00CF1BD9">
      <w:pPr>
        <w:jc w:val="both"/>
        <w:rPr>
          <w:rFonts w:ascii="Times New Roman" w:hAnsi="Times New Roman" w:cs="Times New Roman"/>
          <w:b/>
          <w:sz w:val="24"/>
          <w:szCs w:val="24"/>
        </w:rPr>
      </w:pPr>
    </w:p>
    <w:p w14:paraId="63DAFC21" w14:textId="77777777" w:rsidR="003D21FF" w:rsidRDefault="00D67546" w:rsidP="00CF1BD9">
      <w:pPr>
        <w:jc w:val="both"/>
        <w:rPr>
          <w:rFonts w:ascii="Times New Roman" w:hAnsi="Times New Roman" w:cs="Times New Roman"/>
          <w:sz w:val="24"/>
          <w:szCs w:val="24"/>
        </w:rPr>
      </w:pPr>
      <w:r>
        <w:rPr>
          <w:rFonts w:ascii="Times New Roman" w:hAnsi="Times New Roman" w:cs="Times New Roman"/>
          <w:sz w:val="24"/>
          <w:szCs w:val="24"/>
        </w:rPr>
        <w:t xml:space="preserve">Az adott időszak eredményének meghatározásakor </w:t>
      </w:r>
      <w:proofErr w:type="gramStart"/>
      <w:r>
        <w:rPr>
          <w:rFonts w:ascii="Times New Roman" w:hAnsi="Times New Roman" w:cs="Times New Roman"/>
          <w:sz w:val="24"/>
          <w:szCs w:val="24"/>
        </w:rPr>
        <w:t>a tevékenységek adott időszaki teljesítéseinek elismert bevételei,</w:t>
      </w:r>
      <w:proofErr w:type="gramEnd"/>
      <w:r>
        <w:rPr>
          <w:rFonts w:ascii="Times New Roman" w:hAnsi="Times New Roman" w:cs="Times New Roman"/>
          <w:sz w:val="24"/>
          <w:szCs w:val="24"/>
        </w:rPr>
        <w:t xml:space="preserve"> és a bevételeknek megfelelő költségei (ráfordításai) kerülnek</w:t>
      </w:r>
      <w:r w:rsidR="00245973">
        <w:rPr>
          <w:rFonts w:ascii="Times New Roman" w:hAnsi="Times New Roman" w:cs="Times New Roman"/>
          <w:sz w:val="24"/>
          <w:szCs w:val="24"/>
        </w:rPr>
        <w:t xml:space="preserve"> </w:t>
      </w:r>
      <w:r w:rsidR="00245973">
        <w:rPr>
          <w:rFonts w:ascii="Times New Roman" w:hAnsi="Times New Roman" w:cs="Times New Roman"/>
          <w:sz w:val="24"/>
          <w:szCs w:val="24"/>
        </w:rPr>
        <w:lastRenderedPageBreak/>
        <w:t>számbavételre, függetlenül a pénzügyi teljesítéstől. A bevételek és a költségek ahhoz az időszakhoz kapcsolódnak, amikor azok gazdaságilag felmerültek.</w:t>
      </w:r>
    </w:p>
    <w:p w14:paraId="630757FA" w14:textId="77777777" w:rsidR="00245973" w:rsidRDefault="00245973" w:rsidP="00CF1BD9">
      <w:pPr>
        <w:jc w:val="both"/>
        <w:rPr>
          <w:rFonts w:ascii="Times New Roman" w:hAnsi="Times New Roman" w:cs="Times New Roman"/>
          <w:sz w:val="24"/>
          <w:szCs w:val="24"/>
        </w:rPr>
      </w:pPr>
    </w:p>
    <w:p w14:paraId="2BC6FCE5" w14:textId="77777777" w:rsidR="00245973" w:rsidRDefault="00245973" w:rsidP="00CF1BD9">
      <w:pPr>
        <w:pStyle w:val="Listaszerbekezds"/>
        <w:numPr>
          <w:ilvl w:val="1"/>
          <w:numId w:val="4"/>
        </w:numPr>
        <w:ind w:left="426" w:hanging="426"/>
        <w:jc w:val="both"/>
        <w:rPr>
          <w:rFonts w:ascii="Times New Roman" w:hAnsi="Times New Roman" w:cs="Times New Roman"/>
          <w:b/>
          <w:sz w:val="24"/>
          <w:szCs w:val="24"/>
        </w:rPr>
      </w:pPr>
      <w:r>
        <w:rPr>
          <w:rFonts w:ascii="Times New Roman" w:hAnsi="Times New Roman" w:cs="Times New Roman"/>
          <w:sz w:val="24"/>
          <w:szCs w:val="24"/>
        </w:rPr>
        <w:t xml:space="preserve"> </w:t>
      </w:r>
      <w:r w:rsidRPr="00245973">
        <w:rPr>
          <w:rFonts w:ascii="Times New Roman" w:hAnsi="Times New Roman" w:cs="Times New Roman"/>
          <w:b/>
          <w:sz w:val="24"/>
          <w:szCs w:val="24"/>
        </w:rPr>
        <w:t>Az óvatosság elve</w:t>
      </w:r>
    </w:p>
    <w:p w14:paraId="0BE0A653" w14:textId="77777777" w:rsidR="00245973" w:rsidRDefault="00245973" w:rsidP="00CF1BD9">
      <w:pPr>
        <w:jc w:val="both"/>
        <w:rPr>
          <w:rFonts w:ascii="Times New Roman" w:hAnsi="Times New Roman" w:cs="Times New Roman"/>
          <w:b/>
          <w:sz w:val="24"/>
          <w:szCs w:val="24"/>
        </w:rPr>
      </w:pPr>
    </w:p>
    <w:p w14:paraId="44597C6B" w14:textId="77777777" w:rsidR="00245973" w:rsidRDefault="00245973" w:rsidP="00CF1BD9">
      <w:pPr>
        <w:jc w:val="both"/>
        <w:rPr>
          <w:rFonts w:ascii="Times New Roman" w:hAnsi="Times New Roman" w:cs="Times New Roman"/>
          <w:sz w:val="24"/>
          <w:szCs w:val="24"/>
        </w:rPr>
      </w:pPr>
      <w:r>
        <w:rPr>
          <w:rFonts w:ascii="Times New Roman" w:hAnsi="Times New Roman" w:cs="Times New Roman"/>
          <w:sz w:val="24"/>
          <w:szCs w:val="24"/>
        </w:rPr>
        <w:t>A Közalapítvány nem mutat ki eredményt, ha az árbevétel, a bevétel pénzügyi realizálása bizonytalan. A tárgyé</w:t>
      </w:r>
      <w:r w:rsidR="00F17805">
        <w:rPr>
          <w:rFonts w:ascii="Times New Roman" w:hAnsi="Times New Roman" w:cs="Times New Roman"/>
          <w:sz w:val="24"/>
          <w:szCs w:val="24"/>
        </w:rPr>
        <w:t xml:space="preserve">vi eredmény meghatározása során </w:t>
      </w:r>
      <w:r>
        <w:rPr>
          <w:rFonts w:ascii="Times New Roman" w:hAnsi="Times New Roman" w:cs="Times New Roman"/>
          <w:sz w:val="24"/>
          <w:szCs w:val="24"/>
        </w:rPr>
        <w:t>a terven felüli értékcsökkenés az értékvesztés elszámolásával, a céltartalék képzésével veszi figyelembe az előrelátható kockázatot és feltételezhető veszteséget akkor is, ha az az üzleti év mérlegének fordulónapja és a mérlegkészítés időpontja között vált ismertté. A terven felüli értékcsökkenéseket, az értékvesztéseket és a céltartalékokat elszámolja, függetlenül attól, hogy az üzleti év eredménye nyereség vagy veszteség.</w:t>
      </w:r>
    </w:p>
    <w:p w14:paraId="3806EC8A" w14:textId="77777777" w:rsidR="00245973" w:rsidRDefault="00245973" w:rsidP="00CF1BD9">
      <w:pPr>
        <w:jc w:val="both"/>
        <w:rPr>
          <w:rFonts w:ascii="Times New Roman" w:hAnsi="Times New Roman" w:cs="Times New Roman"/>
          <w:sz w:val="24"/>
          <w:szCs w:val="24"/>
        </w:rPr>
      </w:pPr>
    </w:p>
    <w:p w14:paraId="7CAD3189" w14:textId="77777777" w:rsidR="00245973" w:rsidRPr="00245973" w:rsidRDefault="00245973" w:rsidP="00CF1BD9">
      <w:pPr>
        <w:pStyle w:val="Listaszerbekezds"/>
        <w:numPr>
          <w:ilvl w:val="1"/>
          <w:numId w:val="4"/>
        </w:numPr>
        <w:ind w:left="426" w:hanging="426"/>
        <w:jc w:val="both"/>
        <w:rPr>
          <w:rFonts w:ascii="Times New Roman" w:hAnsi="Times New Roman" w:cs="Times New Roman"/>
          <w:b/>
          <w:sz w:val="24"/>
          <w:szCs w:val="24"/>
        </w:rPr>
      </w:pPr>
      <w:r w:rsidRPr="00245973">
        <w:rPr>
          <w:rFonts w:ascii="Times New Roman" w:hAnsi="Times New Roman" w:cs="Times New Roman"/>
          <w:b/>
          <w:sz w:val="24"/>
          <w:szCs w:val="24"/>
        </w:rPr>
        <w:t>A bruttó elszámolás elve</w:t>
      </w:r>
    </w:p>
    <w:p w14:paraId="1B5258F2" w14:textId="77777777" w:rsidR="00245973" w:rsidRDefault="00245973" w:rsidP="00CF1BD9">
      <w:pPr>
        <w:jc w:val="both"/>
        <w:rPr>
          <w:rFonts w:ascii="Times New Roman" w:hAnsi="Times New Roman" w:cs="Times New Roman"/>
          <w:sz w:val="24"/>
          <w:szCs w:val="24"/>
        </w:rPr>
      </w:pPr>
    </w:p>
    <w:p w14:paraId="412AFF46" w14:textId="77777777" w:rsidR="00245973" w:rsidRDefault="00245973" w:rsidP="00CF1BD9">
      <w:pPr>
        <w:jc w:val="both"/>
        <w:rPr>
          <w:rFonts w:ascii="Times New Roman" w:hAnsi="Times New Roman" w:cs="Times New Roman"/>
          <w:sz w:val="24"/>
          <w:szCs w:val="24"/>
        </w:rPr>
      </w:pPr>
      <w:r>
        <w:rPr>
          <w:rFonts w:ascii="Times New Roman" w:hAnsi="Times New Roman" w:cs="Times New Roman"/>
          <w:sz w:val="24"/>
          <w:szCs w:val="24"/>
        </w:rPr>
        <w:t>A bevételek és a költségek (ráfordítások), illetve a követelések és a kötelezettségek egymással szemben – az e törvényben szabályozott esetek kivételével – nem számolhatók el.</w:t>
      </w:r>
    </w:p>
    <w:p w14:paraId="29900596" w14:textId="77777777" w:rsidR="00245973" w:rsidRDefault="00245973" w:rsidP="00CF1BD9">
      <w:pPr>
        <w:jc w:val="both"/>
        <w:rPr>
          <w:rFonts w:ascii="Times New Roman" w:hAnsi="Times New Roman" w:cs="Times New Roman"/>
          <w:sz w:val="24"/>
          <w:szCs w:val="24"/>
        </w:rPr>
      </w:pPr>
    </w:p>
    <w:p w14:paraId="15330737" w14:textId="77777777" w:rsidR="000242BE" w:rsidRPr="000242BE" w:rsidRDefault="000242BE" w:rsidP="00CF1BD9">
      <w:pPr>
        <w:pStyle w:val="Listaszerbekezds"/>
        <w:numPr>
          <w:ilvl w:val="1"/>
          <w:numId w:val="4"/>
        </w:numPr>
        <w:ind w:left="426" w:hanging="426"/>
        <w:jc w:val="both"/>
        <w:rPr>
          <w:rFonts w:ascii="Times New Roman" w:hAnsi="Times New Roman" w:cs="Times New Roman"/>
          <w:b/>
          <w:sz w:val="24"/>
          <w:szCs w:val="24"/>
        </w:rPr>
      </w:pPr>
      <w:r w:rsidRPr="000242BE">
        <w:rPr>
          <w:rFonts w:ascii="Times New Roman" w:hAnsi="Times New Roman" w:cs="Times New Roman"/>
          <w:b/>
          <w:sz w:val="24"/>
          <w:szCs w:val="24"/>
        </w:rPr>
        <w:t>Az egyedi értékelés elve</w:t>
      </w:r>
    </w:p>
    <w:p w14:paraId="61A8738A" w14:textId="77777777" w:rsidR="000242BE" w:rsidRDefault="000242BE" w:rsidP="00CF1BD9">
      <w:pPr>
        <w:jc w:val="both"/>
        <w:rPr>
          <w:rFonts w:ascii="Times New Roman" w:hAnsi="Times New Roman" w:cs="Times New Roman"/>
          <w:sz w:val="24"/>
          <w:szCs w:val="24"/>
        </w:rPr>
      </w:pPr>
    </w:p>
    <w:p w14:paraId="16655592" w14:textId="77777777" w:rsidR="000242BE" w:rsidRDefault="000242BE" w:rsidP="00CF1BD9">
      <w:pPr>
        <w:jc w:val="both"/>
        <w:rPr>
          <w:rFonts w:ascii="Times New Roman" w:hAnsi="Times New Roman" w:cs="Times New Roman"/>
          <w:sz w:val="24"/>
          <w:szCs w:val="24"/>
        </w:rPr>
      </w:pPr>
      <w:r>
        <w:rPr>
          <w:rFonts w:ascii="Times New Roman" w:hAnsi="Times New Roman" w:cs="Times New Roman"/>
          <w:sz w:val="24"/>
          <w:szCs w:val="24"/>
        </w:rPr>
        <w:t>Az eszközöket és a kötelezettségeket a könyvvezetés és a beszámoló elkészítése során egyedileg rögzítjük és értékeljük.</w:t>
      </w:r>
    </w:p>
    <w:p w14:paraId="48906CBF" w14:textId="77777777" w:rsidR="000242BE" w:rsidRDefault="000242BE" w:rsidP="00CF1BD9">
      <w:pPr>
        <w:jc w:val="both"/>
        <w:rPr>
          <w:rFonts w:ascii="Times New Roman" w:hAnsi="Times New Roman" w:cs="Times New Roman"/>
          <w:sz w:val="24"/>
          <w:szCs w:val="24"/>
        </w:rPr>
      </w:pPr>
    </w:p>
    <w:p w14:paraId="67A8C9C1" w14:textId="77777777" w:rsidR="000242BE" w:rsidRDefault="000242BE" w:rsidP="00CF1BD9">
      <w:pPr>
        <w:pStyle w:val="Listaszerbekezds"/>
        <w:numPr>
          <w:ilvl w:val="1"/>
          <w:numId w:val="4"/>
        </w:numPr>
        <w:ind w:left="426" w:hanging="426"/>
        <w:jc w:val="both"/>
        <w:rPr>
          <w:rFonts w:ascii="Times New Roman" w:hAnsi="Times New Roman" w:cs="Times New Roman"/>
          <w:b/>
          <w:sz w:val="24"/>
          <w:szCs w:val="24"/>
        </w:rPr>
      </w:pPr>
      <w:r w:rsidRPr="000242BE">
        <w:rPr>
          <w:rFonts w:ascii="Times New Roman" w:hAnsi="Times New Roman" w:cs="Times New Roman"/>
          <w:b/>
          <w:sz w:val="24"/>
          <w:szCs w:val="24"/>
        </w:rPr>
        <w:t>Az időbeli elhatárolás elve</w:t>
      </w:r>
    </w:p>
    <w:p w14:paraId="5150E04E" w14:textId="77777777" w:rsidR="000242BE" w:rsidRDefault="000242BE" w:rsidP="00CF1BD9">
      <w:pPr>
        <w:jc w:val="both"/>
        <w:rPr>
          <w:rFonts w:ascii="Times New Roman" w:hAnsi="Times New Roman" w:cs="Times New Roman"/>
          <w:b/>
          <w:sz w:val="24"/>
          <w:szCs w:val="24"/>
        </w:rPr>
      </w:pPr>
    </w:p>
    <w:p w14:paraId="26B9FF75" w14:textId="77777777" w:rsidR="000242BE" w:rsidRDefault="000242BE" w:rsidP="00CF1BD9">
      <w:pPr>
        <w:jc w:val="both"/>
        <w:rPr>
          <w:rFonts w:ascii="Times New Roman" w:hAnsi="Times New Roman" w:cs="Times New Roman"/>
          <w:sz w:val="24"/>
          <w:szCs w:val="24"/>
        </w:rPr>
      </w:pPr>
      <w:r>
        <w:rPr>
          <w:rFonts w:ascii="Times New Roman" w:hAnsi="Times New Roman" w:cs="Times New Roman"/>
          <w:sz w:val="24"/>
          <w:szCs w:val="24"/>
        </w:rPr>
        <w:t>Az olyan gazdasági események kihatásait, amelyek két vagy több</w:t>
      </w:r>
      <w:r w:rsidR="00F17805">
        <w:rPr>
          <w:rFonts w:ascii="Times New Roman" w:hAnsi="Times New Roman" w:cs="Times New Roman"/>
          <w:sz w:val="24"/>
          <w:szCs w:val="24"/>
        </w:rPr>
        <w:t xml:space="preserve"> üzleti évet is </w:t>
      </w:r>
      <w:r w:rsidR="00C03FBA">
        <w:rPr>
          <w:rFonts w:ascii="Times New Roman" w:hAnsi="Times New Roman" w:cs="Times New Roman"/>
          <w:sz w:val="24"/>
          <w:szCs w:val="24"/>
        </w:rPr>
        <w:t>érintenek, az adott időszak bevételei és kötelezettségei között olyan arányban számoljuk el, ahogyan az alapul szolgáló időszak és az elszámolási időszak között megoszlik.</w:t>
      </w:r>
    </w:p>
    <w:p w14:paraId="4889ED4A" w14:textId="77777777" w:rsidR="00C03FBA" w:rsidRDefault="00C03FBA" w:rsidP="00CF1BD9">
      <w:pPr>
        <w:jc w:val="both"/>
        <w:rPr>
          <w:rFonts w:ascii="Times New Roman" w:hAnsi="Times New Roman" w:cs="Times New Roman"/>
          <w:sz w:val="24"/>
          <w:szCs w:val="24"/>
        </w:rPr>
      </w:pPr>
    </w:p>
    <w:p w14:paraId="6E611C27" w14:textId="77777777" w:rsidR="00C03FBA" w:rsidRPr="00C03FBA" w:rsidRDefault="00C03FBA" w:rsidP="00CF1BD9">
      <w:pPr>
        <w:pStyle w:val="Listaszerbekezds"/>
        <w:numPr>
          <w:ilvl w:val="1"/>
          <w:numId w:val="4"/>
        </w:numPr>
        <w:ind w:left="567" w:hanging="567"/>
        <w:jc w:val="both"/>
        <w:rPr>
          <w:rFonts w:ascii="Times New Roman" w:hAnsi="Times New Roman" w:cs="Times New Roman"/>
          <w:b/>
          <w:sz w:val="24"/>
          <w:szCs w:val="24"/>
        </w:rPr>
      </w:pPr>
      <w:r w:rsidRPr="00C03FBA">
        <w:rPr>
          <w:rFonts w:ascii="Times New Roman" w:hAnsi="Times New Roman" w:cs="Times New Roman"/>
          <w:b/>
          <w:sz w:val="24"/>
          <w:szCs w:val="24"/>
        </w:rPr>
        <w:t>A tartalom elsődlegessége a formával szemben elve</w:t>
      </w:r>
    </w:p>
    <w:p w14:paraId="1E81F011" w14:textId="77777777" w:rsidR="00C03FBA" w:rsidRDefault="00C03FBA" w:rsidP="00CF1BD9">
      <w:pPr>
        <w:jc w:val="both"/>
        <w:rPr>
          <w:rFonts w:ascii="Times New Roman" w:hAnsi="Times New Roman" w:cs="Times New Roman"/>
          <w:sz w:val="24"/>
          <w:szCs w:val="24"/>
        </w:rPr>
      </w:pPr>
    </w:p>
    <w:p w14:paraId="79E3853A" w14:textId="77777777" w:rsidR="00C03FBA" w:rsidRDefault="00C03FBA" w:rsidP="00CF1BD9">
      <w:pPr>
        <w:jc w:val="both"/>
        <w:rPr>
          <w:rFonts w:ascii="Times New Roman" w:hAnsi="Times New Roman" w:cs="Times New Roman"/>
          <w:sz w:val="24"/>
          <w:szCs w:val="24"/>
        </w:rPr>
      </w:pPr>
      <w:r>
        <w:rPr>
          <w:rFonts w:ascii="Times New Roman" w:hAnsi="Times New Roman" w:cs="Times New Roman"/>
          <w:sz w:val="24"/>
          <w:szCs w:val="24"/>
        </w:rPr>
        <w:t>A beszámolóban és az azt alátámasztó könyvvezetés során a gazdasági eseményeket, ügyeletek a tényleges gazdasági tartalmuknak megfelelően – e törvény alapelveihez, vonatkozó előírásaihoz igazodóan – mutatjuk be, illetve annak megfelelően számoljuk el.</w:t>
      </w:r>
    </w:p>
    <w:p w14:paraId="287B0619" w14:textId="77777777" w:rsidR="00C03FBA" w:rsidRDefault="00C03FBA" w:rsidP="00CF1BD9">
      <w:pPr>
        <w:jc w:val="both"/>
        <w:rPr>
          <w:rFonts w:ascii="Times New Roman" w:hAnsi="Times New Roman" w:cs="Times New Roman"/>
          <w:sz w:val="24"/>
          <w:szCs w:val="24"/>
        </w:rPr>
      </w:pPr>
    </w:p>
    <w:p w14:paraId="12A5A2A9" w14:textId="77777777" w:rsidR="00C03FBA" w:rsidRPr="00C03FBA" w:rsidRDefault="00C03FBA" w:rsidP="00CF1BD9">
      <w:pPr>
        <w:pStyle w:val="Listaszerbekezds"/>
        <w:numPr>
          <w:ilvl w:val="1"/>
          <w:numId w:val="4"/>
        </w:numPr>
        <w:ind w:left="567" w:hanging="567"/>
        <w:jc w:val="both"/>
        <w:rPr>
          <w:rFonts w:ascii="Times New Roman" w:hAnsi="Times New Roman" w:cs="Times New Roman"/>
          <w:b/>
          <w:sz w:val="24"/>
          <w:szCs w:val="24"/>
        </w:rPr>
      </w:pPr>
      <w:r w:rsidRPr="00C03FBA">
        <w:rPr>
          <w:rFonts w:ascii="Times New Roman" w:hAnsi="Times New Roman" w:cs="Times New Roman"/>
          <w:b/>
          <w:sz w:val="24"/>
          <w:szCs w:val="24"/>
        </w:rPr>
        <w:t>A lényegesség elve</w:t>
      </w:r>
    </w:p>
    <w:p w14:paraId="775DDBFF" w14:textId="77777777" w:rsidR="00C03FBA" w:rsidRDefault="00C03FBA" w:rsidP="00CF1BD9">
      <w:pPr>
        <w:jc w:val="both"/>
        <w:rPr>
          <w:rFonts w:ascii="Times New Roman" w:hAnsi="Times New Roman" w:cs="Times New Roman"/>
          <w:sz w:val="24"/>
          <w:szCs w:val="24"/>
        </w:rPr>
      </w:pPr>
    </w:p>
    <w:p w14:paraId="66CDC516" w14:textId="77777777" w:rsidR="00C03FBA" w:rsidRDefault="00C03FBA" w:rsidP="00CF1BD9">
      <w:pPr>
        <w:jc w:val="both"/>
        <w:rPr>
          <w:rFonts w:ascii="Times New Roman" w:hAnsi="Times New Roman" w:cs="Times New Roman"/>
          <w:sz w:val="24"/>
          <w:szCs w:val="24"/>
        </w:rPr>
      </w:pPr>
      <w:r>
        <w:rPr>
          <w:rFonts w:ascii="Times New Roman" w:hAnsi="Times New Roman" w:cs="Times New Roman"/>
          <w:sz w:val="24"/>
          <w:szCs w:val="24"/>
        </w:rPr>
        <w:t xml:space="preserve">Lényegesnek minősül a beszámoló szempontjából minden olyan információ, amelynek elhagyása vagy téves bemutatása – az </w:t>
      </w:r>
      <w:proofErr w:type="spellStart"/>
      <w:r>
        <w:rPr>
          <w:rFonts w:ascii="Times New Roman" w:hAnsi="Times New Roman" w:cs="Times New Roman"/>
          <w:sz w:val="24"/>
          <w:szCs w:val="24"/>
        </w:rPr>
        <w:t>ésszerűség</w:t>
      </w:r>
      <w:proofErr w:type="spellEnd"/>
      <w:r>
        <w:rPr>
          <w:rFonts w:ascii="Times New Roman" w:hAnsi="Times New Roman" w:cs="Times New Roman"/>
          <w:sz w:val="24"/>
          <w:szCs w:val="24"/>
        </w:rPr>
        <w:t xml:space="preserve"> határain belül- befolyásolja a beszámoló adatait felhasználók döntéseit.</w:t>
      </w:r>
    </w:p>
    <w:p w14:paraId="7F0EDC24" w14:textId="77777777" w:rsidR="00C03FBA" w:rsidRDefault="00C03FBA" w:rsidP="00CF1BD9">
      <w:pPr>
        <w:jc w:val="both"/>
        <w:rPr>
          <w:rFonts w:ascii="Times New Roman" w:hAnsi="Times New Roman" w:cs="Times New Roman"/>
          <w:sz w:val="24"/>
          <w:szCs w:val="24"/>
        </w:rPr>
      </w:pPr>
    </w:p>
    <w:p w14:paraId="78205AA5" w14:textId="77777777" w:rsidR="00C03FBA" w:rsidRDefault="00C03FBA" w:rsidP="00CF1BD9">
      <w:pPr>
        <w:jc w:val="both"/>
        <w:rPr>
          <w:rFonts w:ascii="Times New Roman" w:hAnsi="Times New Roman" w:cs="Times New Roman"/>
          <w:b/>
          <w:sz w:val="24"/>
          <w:szCs w:val="24"/>
        </w:rPr>
      </w:pPr>
      <w:r>
        <w:rPr>
          <w:rFonts w:ascii="Times New Roman" w:hAnsi="Times New Roman" w:cs="Times New Roman"/>
          <w:b/>
          <w:sz w:val="24"/>
          <w:szCs w:val="24"/>
        </w:rPr>
        <w:br w:type="page"/>
      </w:r>
    </w:p>
    <w:p w14:paraId="0C4258AA" w14:textId="77777777" w:rsidR="00C03FBA" w:rsidRDefault="00C03FBA" w:rsidP="00CF1BD9">
      <w:pPr>
        <w:pStyle w:val="Listaszerbekezds"/>
        <w:ind w:left="0"/>
        <w:jc w:val="both"/>
        <w:rPr>
          <w:rFonts w:ascii="Times New Roman" w:hAnsi="Times New Roman" w:cs="Times New Roman"/>
          <w:b/>
          <w:sz w:val="24"/>
          <w:szCs w:val="24"/>
        </w:rPr>
      </w:pPr>
      <w:r>
        <w:rPr>
          <w:rFonts w:ascii="Times New Roman" w:hAnsi="Times New Roman" w:cs="Times New Roman"/>
          <w:b/>
          <w:sz w:val="24"/>
          <w:szCs w:val="24"/>
        </w:rPr>
        <w:lastRenderedPageBreak/>
        <w:t>6.14.</w:t>
      </w:r>
      <w:r w:rsidRPr="00C03FBA">
        <w:rPr>
          <w:rFonts w:ascii="Times New Roman" w:hAnsi="Times New Roman" w:cs="Times New Roman"/>
          <w:b/>
          <w:sz w:val="24"/>
          <w:szCs w:val="24"/>
        </w:rPr>
        <w:t>A költség – haszon összevetésnek elve</w:t>
      </w:r>
    </w:p>
    <w:p w14:paraId="68503AD0" w14:textId="77777777" w:rsidR="00C03FBA" w:rsidRPr="00C03FBA" w:rsidRDefault="00C03FBA" w:rsidP="00CF1BD9">
      <w:pPr>
        <w:pStyle w:val="Listaszerbekezds"/>
        <w:ind w:left="0"/>
        <w:jc w:val="both"/>
        <w:rPr>
          <w:rFonts w:ascii="Times New Roman" w:hAnsi="Times New Roman" w:cs="Times New Roman"/>
          <w:sz w:val="24"/>
          <w:szCs w:val="24"/>
        </w:rPr>
      </w:pPr>
    </w:p>
    <w:p w14:paraId="68ED1B38" w14:textId="77777777" w:rsidR="00C03FBA" w:rsidRDefault="00C03FBA" w:rsidP="00CF1BD9">
      <w:pPr>
        <w:pStyle w:val="Listaszerbekezds"/>
        <w:ind w:left="0"/>
        <w:jc w:val="both"/>
        <w:rPr>
          <w:rFonts w:ascii="Times New Roman" w:hAnsi="Times New Roman" w:cs="Times New Roman"/>
          <w:sz w:val="24"/>
          <w:szCs w:val="24"/>
        </w:rPr>
      </w:pPr>
      <w:r w:rsidRPr="00C03FBA">
        <w:rPr>
          <w:rFonts w:ascii="Times New Roman" w:hAnsi="Times New Roman" w:cs="Times New Roman"/>
          <w:sz w:val="24"/>
          <w:szCs w:val="24"/>
        </w:rPr>
        <w:t xml:space="preserve">A Közalapítvány </w:t>
      </w:r>
      <w:r>
        <w:rPr>
          <w:rFonts w:ascii="Times New Roman" w:hAnsi="Times New Roman" w:cs="Times New Roman"/>
          <w:sz w:val="24"/>
          <w:szCs w:val="24"/>
        </w:rPr>
        <w:t xml:space="preserve">törekvése, hogy a beszámolóban (a mérlegben, az eredmény kimutatásban, a közhasznúsági jelentés részeként a kiegészítő mellékletben) nyilvánosságra hozott információk </w:t>
      </w:r>
      <w:r w:rsidR="005577AE">
        <w:rPr>
          <w:rFonts w:ascii="Times New Roman" w:hAnsi="Times New Roman" w:cs="Times New Roman"/>
          <w:sz w:val="24"/>
          <w:szCs w:val="24"/>
        </w:rPr>
        <w:t>előállításának költségeivel.</w:t>
      </w:r>
    </w:p>
    <w:p w14:paraId="6B3A357E" w14:textId="77777777" w:rsidR="005577AE" w:rsidRDefault="005577AE" w:rsidP="00CF1BD9">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A felsorolt elvek érvényesítése a pénzügy, számvitel feladata.</w:t>
      </w:r>
    </w:p>
    <w:p w14:paraId="3323102B" w14:textId="77777777" w:rsidR="005577AE" w:rsidRDefault="005577AE" w:rsidP="00CF1BD9">
      <w:pPr>
        <w:pStyle w:val="Listaszerbekezds"/>
        <w:ind w:left="0"/>
        <w:jc w:val="both"/>
        <w:rPr>
          <w:rFonts w:ascii="Times New Roman" w:hAnsi="Times New Roman" w:cs="Times New Roman"/>
          <w:sz w:val="24"/>
          <w:szCs w:val="24"/>
        </w:rPr>
      </w:pPr>
    </w:p>
    <w:p w14:paraId="633022F3" w14:textId="77777777" w:rsidR="005577AE" w:rsidRPr="005577AE" w:rsidRDefault="005577AE" w:rsidP="00CF1BD9">
      <w:pPr>
        <w:pStyle w:val="Listaszerbekezds"/>
        <w:ind w:left="0"/>
        <w:jc w:val="both"/>
        <w:rPr>
          <w:rFonts w:ascii="Times New Roman" w:hAnsi="Times New Roman" w:cs="Times New Roman"/>
          <w:b/>
          <w:sz w:val="24"/>
          <w:szCs w:val="24"/>
        </w:rPr>
      </w:pPr>
      <w:r w:rsidRPr="005577AE">
        <w:rPr>
          <w:rFonts w:ascii="Times New Roman" w:hAnsi="Times New Roman" w:cs="Times New Roman"/>
          <w:b/>
          <w:sz w:val="24"/>
          <w:szCs w:val="24"/>
        </w:rPr>
        <w:t>6.15.Az alapelvek és az értékelés</w:t>
      </w:r>
    </w:p>
    <w:p w14:paraId="48B9C29B" w14:textId="77777777" w:rsidR="005577AE" w:rsidRDefault="005577AE" w:rsidP="00CF1BD9">
      <w:pPr>
        <w:jc w:val="both"/>
        <w:rPr>
          <w:rFonts w:ascii="Times New Roman" w:hAnsi="Times New Roman" w:cs="Times New Roman"/>
          <w:sz w:val="24"/>
          <w:szCs w:val="24"/>
        </w:rPr>
      </w:pPr>
    </w:p>
    <w:p w14:paraId="196B9797" w14:textId="77777777" w:rsidR="005577AE" w:rsidRDefault="005577AE" w:rsidP="00CF1BD9">
      <w:pPr>
        <w:jc w:val="both"/>
        <w:rPr>
          <w:rFonts w:ascii="Times New Roman" w:hAnsi="Times New Roman" w:cs="Times New Roman"/>
          <w:sz w:val="24"/>
          <w:szCs w:val="24"/>
        </w:rPr>
      </w:pPr>
      <w:r>
        <w:rPr>
          <w:rFonts w:ascii="Times New Roman" w:hAnsi="Times New Roman" w:cs="Times New Roman"/>
          <w:sz w:val="24"/>
          <w:szCs w:val="24"/>
        </w:rPr>
        <w:t>Az értékelések kiinduló pontja a tevékenység folytatásának elve és az óvatosság elve. A következetesség elve a rögzített értékelési módok és eljárások viszonylagos önállóságát feltételezi. Változtatásra csak különösen indokolt esetben kerülhet sor, a jelen szabályzatban foglaltak szerint.</w:t>
      </w:r>
    </w:p>
    <w:p w14:paraId="4FA3492E" w14:textId="77777777" w:rsidR="005577AE" w:rsidRDefault="005577AE" w:rsidP="00CF1BD9">
      <w:pPr>
        <w:jc w:val="both"/>
        <w:rPr>
          <w:rFonts w:ascii="Times New Roman" w:hAnsi="Times New Roman" w:cs="Times New Roman"/>
          <w:sz w:val="24"/>
          <w:szCs w:val="24"/>
        </w:rPr>
      </w:pPr>
    </w:p>
    <w:p w14:paraId="463B54EF" w14:textId="77777777" w:rsidR="005577AE" w:rsidRDefault="005577AE" w:rsidP="00CF1BD9">
      <w:pPr>
        <w:jc w:val="both"/>
        <w:rPr>
          <w:rFonts w:ascii="Times New Roman" w:hAnsi="Times New Roman" w:cs="Times New Roman"/>
          <w:sz w:val="24"/>
          <w:szCs w:val="24"/>
        </w:rPr>
      </w:pPr>
      <w:r>
        <w:rPr>
          <w:rFonts w:ascii="Times New Roman" w:hAnsi="Times New Roman" w:cs="Times New Roman"/>
          <w:sz w:val="24"/>
          <w:szCs w:val="24"/>
        </w:rPr>
        <w:t>A lényegesség elve annak meghatározását jelenti, hogy a Közalapítvány gazdálkodásában mely információk elhagyása vagy téves bemutatása befolyásolja számottevően a döntésre jogosultak intézkedéseit.</w:t>
      </w:r>
    </w:p>
    <w:p w14:paraId="6D362BE3" w14:textId="77777777" w:rsidR="005577AE" w:rsidRDefault="005577AE" w:rsidP="00CF1BD9">
      <w:pPr>
        <w:jc w:val="both"/>
        <w:rPr>
          <w:rFonts w:ascii="Times New Roman" w:hAnsi="Times New Roman" w:cs="Times New Roman"/>
          <w:sz w:val="24"/>
          <w:szCs w:val="24"/>
        </w:rPr>
      </w:pPr>
    </w:p>
    <w:p w14:paraId="523EA637" w14:textId="77777777" w:rsidR="005577AE" w:rsidRDefault="005577AE" w:rsidP="00CF1BD9">
      <w:pPr>
        <w:jc w:val="both"/>
        <w:rPr>
          <w:rFonts w:ascii="Times New Roman" w:hAnsi="Times New Roman" w:cs="Times New Roman"/>
          <w:sz w:val="24"/>
          <w:szCs w:val="24"/>
        </w:rPr>
      </w:pPr>
      <w:r>
        <w:rPr>
          <w:rFonts w:ascii="Times New Roman" w:hAnsi="Times New Roman" w:cs="Times New Roman"/>
          <w:sz w:val="24"/>
          <w:szCs w:val="24"/>
        </w:rPr>
        <w:t>A világosság elve az értékelésben azáltal érvényesül</w:t>
      </w:r>
      <w:r w:rsidR="00C610F4">
        <w:rPr>
          <w:rFonts w:ascii="Times New Roman" w:hAnsi="Times New Roman" w:cs="Times New Roman"/>
          <w:sz w:val="24"/>
          <w:szCs w:val="24"/>
        </w:rPr>
        <w:t>, hogy a feladatok megfogalmazása egyértelmű tennivalókat határoz meg a megvalósításban résztvevők részére.</w:t>
      </w:r>
    </w:p>
    <w:p w14:paraId="487B6478" w14:textId="77777777" w:rsidR="00C610F4" w:rsidRDefault="00C610F4" w:rsidP="00CF1BD9">
      <w:pPr>
        <w:jc w:val="both"/>
        <w:rPr>
          <w:rFonts w:ascii="Times New Roman" w:hAnsi="Times New Roman" w:cs="Times New Roman"/>
          <w:sz w:val="24"/>
          <w:szCs w:val="24"/>
        </w:rPr>
      </w:pPr>
    </w:p>
    <w:p w14:paraId="40CA3D4A" w14:textId="77777777" w:rsidR="00C610F4" w:rsidRDefault="00C610F4" w:rsidP="00CF1BD9">
      <w:pPr>
        <w:jc w:val="both"/>
        <w:rPr>
          <w:rFonts w:ascii="Times New Roman" w:hAnsi="Times New Roman" w:cs="Times New Roman"/>
          <w:sz w:val="24"/>
          <w:szCs w:val="24"/>
        </w:rPr>
      </w:pPr>
      <w:r>
        <w:rPr>
          <w:rFonts w:ascii="Times New Roman" w:hAnsi="Times New Roman" w:cs="Times New Roman"/>
          <w:sz w:val="24"/>
          <w:szCs w:val="24"/>
        </w:rPr>
        <w:t>A teljesség elvének érvényre juttatása azáltal valósul meg, hogy az értékelés a Közalapítvány vagyonának minden tételére kiterjed.</w:t>
      </w:r>
    </w:p>
    <w:p w14:paraId="299E16BA" w14:textId="77777777" w:rsidR="00C610F4" w:rsidRDefault="00C610F4" w:rsidP="00CF1BD9">
      <w:pPr>
        <w:jc w:val="both"/>
        <w:rPr>
          <w:rFonts w:ascii="Times New Roman" w:hAnsi="Times New Roman" w:cs="Times New Roman"/>
          <w:sz w:val="24"/>
          <w:szCs w:val="24"/>
        </w:rPr>
      </w:pPr>
    </w:p>
    <w:p w14:paraId="30DAA50E" w14:textId="77777777" w:rsidR="00C610F4" w:rsidRPr="00C610F4" w:rsidRDefault="00C610F4" w:rsidP="00CF1BD9">
      <w:pPr>
        <w:pStyle w:val="Listaszerbekezds"/>
        <w:ind w:left="0"/>
        <w:jc w:val="both"/>
        <w:rPr>
          <w:rFonts w:ascii="Times New Roman" w:hAnsi="Times New Roman" w:cs="Times New Roman"/>
          <w:b/>
          <w:sz w:val="24"/>
          <w:szCs w:val="24"/>
        </w:rPr>
      </w:pPr>
      <w:r>
        <w:rPr>
          <w:rFonts w:ascii="Times New Roman" w:hAnsi="Times New Roman" w:cs="Times New Roman"/>
          <w:b/>
          <w:sz w:val="24"/>
          <w:szCs w:val="24"/>
        </w:rPr>
        <w:t>7.</w:t>
      </w:r>
      <w:r w:rsidRPr="00C610F4">
        <w:rPr>
          <w:rFonts w:ascii="Times New Roman" w:hAnsi="Times New Roman" w:cs="Times New Roman"/>
          <w:b/>
          <w:sz w:val="24"/>
          <w:szCs w:val="24"/>
        </w:rPr>
        <w:t>A számviteli politika keretében elkészítendő szabályzatok</w:t>
      </w:r>
    </w:p>
    <w:p w14:paraId="4EFAC880" w14:textId="77777777" w:rsidR="00C610F4" w:rsidRDefault="00C610F4" w:rsidP="00CF1BD9">
      <w:pPr>
        <w:jc w:val="both"/>
        <w:rPr>
          <w:rFonts w:ascii="Times New Roman" w:hAnsi="Times New Roman" w:cs="Times New Roman"/>
          <w:sz w:val="24"/>
          <w:szCs w:val="24"/>
        </w:rPr>
      </w:pPr>
    </w:p>
    <w:p w14:paraId="05EABC1B" w14:textId="77777777" w:rsidR="00C610F4" w:rsidRDefault="00C610F4" w:rsidP="00CF1BD9">
      <w:pPr>
        <w:jc w:val="both"/>
        <w:rPr>
          <w:rFonts w:ascii="Times New Roman" w:hAnsi="Times New Roman" w:cs="Times New Roman"/>
          <w:sz w:val="24"/>
          <w:szCs w:val="24"/>
        </w:rPr>
      </w:pPr>
      <w:r>
        <w:rPr>
          <w:rFonts w:ascii="Times New Roman" w:hAnsi="Times New Roman" w:cs="Times New Roman"/>
          <w:sz w:val="24"/>
          <w:szCs w:val="24"/>
        </w:rPr>
        <w:t>A számviteli politika keretében önálló szabályzatként kerül elkészítésre</w:t>
      </w:r>
    </w:p>
    <w:p w14:paraId="193F16FA" w14:textId="77777777" w:rsidR="00C610F4" w:rsidRDefault="00C610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leltározási, selejtezési szabályzat,</w:t>
      </w:r>
    </w:p>
    <w:p w14:paraId="24612D05" w14:textId="77777777" w:rsidR="00C610F4" w:rsidRDefault="00C610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pénz- és likviditáskezelési szabályzat,</w:t>
      </w:r>
    </w:p>
    <w:p w14:paraId="3F08D522" w14:textId="77777777" w:rsidR="00C610F4" w:rsidRDefault="00C610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számlarend.</w:t>
      </w:r>
    </w:p>
    <w:p w14:paraId="50E55BA8" w14:textId="77777777" w:rsidR="00C610F4" w:rsidRDefault="00C610F4" w:rsidP="00CF1BD9">
      <w:pPr>
        <w:jc w:val="both"/>
        <w:rPr>
          <w:rFonts w:ascii="Times New Roman" w:hAnsi="Times New Roman" w:cs="Times New Roman"/>
          <w:sz w:val="24"/>
          <w:szCs w:val="24"/>
        </w:rPr>
      </w:pPr>
    </w:p>
    <w:p w14:paraId="09FA21DD" w14:textId="77777777" w:rsidR="00C610F4" w:rsidRDefault="00A754DA" w:rsidP="00CF1BD9">
      <w:pPr>
        <w:jc w:val="both"/>
        <w:rPr>
          <w:rFonts w:ascii="Times New Roman" w:hAnsi="Times New Roman" w:cs="Times New Roman"/>
          <w:sz w:val="24"/>
          <w:szCs w:val="24"/>
        </w:rPr>
      </w:pPr>
      <w:r>
        <w:rPr>
          <w:rFonts w:ascii="Times New Roman" w:hAnsi="Times New Roman" w:cs="Times New Roman"/>
          <w:sz w:val="24"/>
          <w:szCs w:val="24"/>
        </w:rPr>
        <w:t xml:space="preserve">A szabályzatokat a kuratórium </w:t>
      </w:r>
      <w:r w:rsidR="00C610F4">
        <w:rPr>
          <w:rFonts w:ascii="Times New Roman" w:hAnsi="Times New Roman" w:cs="Times New Roman"/>
          <w:sz w:val="24"/>
          <w:szCs w:val="24"/>
        </w:rPr>
        <w:t>hagyja jóvá, a könyvvizsgáló ajánlása alapján</w:t>
      </w:r>
      <w:r>
        <w:rPr>
          <w:rFonts w:ascii="Times New Roman" w:hAnsi="Times New Roman" w:cs="Times New Roman"/>
          <w:sz w:val="24"/>
          <w:szCs w:val="24"/>
        </w:rPr>
        <w:t xml:space="preserve">. </w:t>
      </w:r>
      <w:r w:rsidR="00C610F4">
        <w:rPr>
          <w:rFonts w:ascii="Times New Roman" w:hAnsi="Times New Roman" w:cs="Times New Roman"/>
          <w:sz w:val="24"/>
          <w:szCs w:val="24"/>
        </w:rPr>
        <w:t xml:space="preserve"> </w:t>
      </w:r>
    </w:p>
    <w:p w14:paraId="5BF1C8FD" w14:textId="77777777" w:rsidR="00C610F4" w:rsidRDefault="00C610F4" w:rsidP="00CF1BD9">
      <w:pPr>
        <w:jc w:val="both"/>
        <w:rPr>
          <w:rFonts w:ascii="Times New Roman" w:hAnsi="Times New Roman" w:cs="Times New Roman"/>
          <w:sz w:val="24"/>
          <w:szCs w:val="24"/>
        </w:rPr>
      </w:pPr>
    </w:p>
    <w:p w14:paraId="65B88A78" w14:textId="77777777" w:rsidR="00C610F4" w:rsidRDefault="00C610F4" w:rsidP="00CF1BD9">
      <w:pPr>
        <w:jc w:val="both"/>
        <w:rPr>
          <w:rFonts w:ascii="Times New Roman" w:hAnsi="Times New Roman" w:cs="Times New Roman"/>
          <w:sz w:val="24"/>
          <w:szCs w:val="24"/>
        </w:rPr>
      </w:pPr>
      <w:r>
        <w:rPr>
          <w:rFonts w:ascii="Times New Roman" w:hAnsi="Times New Roman" w:cs="Times New Roman"/>
          <w:sz w:val="24"/>
          <w:szCs w:val="24"/>
        </w:rPr>
        <w:t>A számviteli politika a fentieken túlmenően összhangban van az egyéb utasításokkal, különös tekintettel az eszközök és források növekedésére, csökkenésére, minősítésére, értékelésé</w:t>
      </w:r>
      <w:r w:rsidR="00F17805">
        <w:rPr>
          <w:rFonts w:ascii="Times New Roman" w:hAnsi="Times New Roman" w:cs="Times New Roman"/>
          <w:sz w:val="24"/>
          <w:szCs w:val="24"/>
        </w:rPr>
        <w:t xml:space="preserve">re, </w:t>
      </w:r>
      <w:r w:rsidR="00A754DA">
        <w:rPr>
          <w:rFonts w:ascii="Times New Roman" w:hAnsi="Times New Roman" w:cs="Times New Roman"/>
          <w:sz w:val="24"/>
          <w:szCs w:val="24"/>
        </w:rPr>
        <w:t xml:space="preserve">az adatszolgáltatásra. </w:t>
      </w:r>
    </w:p>
    <w:p w14:paraId="73A50165" w14:textId="77777777" w:rsidR="00C610F4" w:rsidRDefault="00C610F4" w:rsidP="00CF1BD9">
      <w:pPr>
        <w:jc w:val="both"/>
        <w:rPr>
          <w:rFonts w:ascii="Times New Roman" w:hAnsi="Times New Roman" w:cs="Times New Roman"/>
          <w:sz w:val="24"/>
          <w:szCs w:val="24"/>
        </w:rPr>
      </w:pPr>
    </w:p>
    <w:p w14:paraId="1C337DCC" w14:textId="77777777" w:rsidR="00245973" w:rsidRPr="00D6420F" w:rsidRDefault="00D6420F" w:rsidP="00CF1BD9">
      <w:pPr>
        <w:jc w:val="both"/>
        <w:rPr>
          <w:rFonts w:ascii="Times New Roman" w:hAnsi="Times New Roman" w:cs="Times New Roman"/>
          <w:b/>
          <w:sz w:val="24"/>
          <w:szCs w:val="24"/>
        </w:rPr>
      </w:pPr>
      <w:r w:rsidRPr="00D6420F">
        <w:rPr>
          <w:rFonts w:ascii="Times New Roman" w:hAnsi="Times New Roman" w:cs="Times New Roman"/>
          <w:b/>
          <w:sz w:val="24"/>
          <w:szCs w:val="24"/>
        </w:rPr>
        <w:t>8.Az eszközök, források besorolása</w:t>
      </w:r>
    </w:p>
    <w:p w14:paraId="7E6DC98E" w14:textId="77777777" w:rsidR="003D21FF" w:rsidRDefault="003D21FF" w:rsidP="00CF1BD9">
      <w:pPr>
        <w:jc w:val="both"/>
        <w:rPr>
          <w:rFonts w:ascii="Times New Roman" w:hAnsi="Times New Roman" w:cs="Times New Roman"/>
          <w:sz w:val="24"/>
          <w:szCs w:val="24"/>
        </w:rPr>
      </w:pPr>
    </w:p>
    <w:p w14:paraId="54DA539B" w14:textId="77777777" w:rsidR="00D6420F" w:rsidRDefault="00D6420F"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 az </w:t>
      </w:r>
      <w:r w:rsidRPr="00B20FCE">
        <w:rPr>
          <w:rFonts w:ascii="Times New Roman" w:hAnsi="Times New Roman" w:cs="Times New Roman"/>
          <w:b/>
          <w:sz w:val="24"/>
          <w:szCs w:val="24"/>
        </w:rPr>
        <w:t>eszközök és források besorolása során</w:t>
      </w:r>
      <w:r>
        <w:rPr>
          <w:rFonts w:ascii="Times New Roman" w:hAnsi="Times New Roman" w:cs="Times New Roman"/>
          <w:sz w:val="24"/>
          <w:szCs w:val="24"/>
        </w:rPr>
        <w:t xml:space="preserve"> a számviteli törvény és a rendelet előírásait érvényesíti</w:t>
      </w:r>
      <w:r w:rsidR="00CD0F91">
        <w:rPr>
          <w:rFonts w:ascii="Times New Roman" w:hAnsi="Times New Roman" w:cs="Times New Roman"/>
          <w:sz w:val="24"/>
          <w:szCs w:val="24"/>
        </w:rPr>
        <w:t>. A könyvvezetést úgy alakítja ki, hogy az eszközöket, forrásokat beérkezésükkor minősíti, és ennek megfelelően rögzíti. Ezt követően mindaddig azokon a számlákon szerepelnek, amíg csökkenések következtében meg nem szűnnek.</w:t>
      </w:r>
    </w:p>
    <w:p w14:paraId="56C6476F" w14:textId="77777777" w:rsidR="00F65612" w:rsidRDefault="00B271EF" w:rsidP="00CF1BD9">
      <w:pPr>
        <w:jc w:val="both"/>
        <w:rPr>
          <w:rFonts w:ascii="Times New Roman" w:hAnsi="Times New Roman" w:cs="Times New Roman"/>
          <w:sz w:val="24"/>
          <w:szCs w:val="24"/>
        </w:rPr>
      </w:pPr>
      <w:r>
        <w:rPr>
          <w:rFonts w:ascii="Times New Roman" w:hAnsi="Times New Roman" w:cs="Times New Roman"/>
          <w:sz w:val="24"/>
          <w:szCs w:val="24"/>
        </w:rPr>
        <w:lastRenderedPageBreak/>
        <w:t>Az évzárlat során a mérleg-összeállítás érdekében az elszámolt értékek az eredeti számlák érintetlenül hagyása mellett átvezetési számlák segítségével kerülnek rendezésre olyan módon, hogy a mérleg főkönyvi kivonat alapján összeállítható legyen. Évnyitás után az átvezetési számlák egyenlegeit visszavezetésekkel megszüntetjük. Számlatükrünk és számlarendszerünk a fenti célokat szolgáló átvezetési számlákkal évzárás előtt kerül kiegészítésre.</w:t>
      </w:r>
    </w:p>
    <w:p w14:paraId="0FAF5D45" w14:textId="77777777" w:rsidR="00B271EF" w:rsidRDefault="00B271EF" w:rsidP="00CF1BD9">
      <w:pPr>
        <w:jc w:val="both"/>
        <w:rPr>
          <w:rFonts w:ascii="Times New Roman" w:hAnsi="Times New Roman" w:cs="Times New Roman"/>
          <w:sz w:val="24"/>
          <w:szCs w:val="24"/>
        </w:rPr>
      </w:pPr>
    </w:p>
    <w:p w14:paraId="5599E1C7" w14:textId="77777777" w:rsidR="00B271EF" w:rsidRDefault="00B271EF" w:rsidP="00CF1BD9">
      <w:pPr>
        <w:jc w:val="both"/>
        <w:rPr>
          <w:rFonts w:ascii="Times New Roman" w:hAnsi="Times New Roman" w:cs="Times New Roman"/>
          <w:sz w:val="24"/>
          <w:szCs w:val="24"/>
        </w:rPr>
      </w:pPr>
      <w:r>
        <w:rPr>
          <w:rFonts w:ascii="Times New Roman" w:hAnsi="Times New Roman" w:cs="Times New Roman"/>
          <w:sz w:val="24"/>
          <w:szCs w:val="24"/>
        </w:rPr>
        <w:t>Az eszközöket rendeltetésük, beszerzési céljuk, a Közalapítványnál betöltött szerepük, helyük szerint soroljuk be a befektetett vagy forgóeszközök közé. Amennyiben az eszközök használata, rendeltetése megváltozik, mert az eszköz a tevékenységet, a működést tartósan már nem szolgálja vagy fordítva, akkor azok besorolását meg kell változtatni, a befektetett eszközt át kell sorolni a forgóeszközök közé vagy fordítva. Az átsorolásra vonatkozó előterjesztést az Alapító szempontjait is figyelembe véve, a pénzügy, számvitel készíti el.</w:t>
      </w:r>
    </w:p>
    <w:p w14:paraId="0B777499" w14:textId="77777777" w:rsidR="00B271EF" w:rsidRDefault="00B271EF" w:rsidP="00CF1BD9">
      <w:pPr>
        <w:jc w:val="both"/>
        <w:rPr>
          <w:rFonts w:ascii="Times New Roman" w:hAnsi="Times New Roman" w:cs="Times New Roman"/>
          <w:sz w:val="24"/>
          <w:szCs w:val="24"/>
        </w:rPr>
      </w:pPr>
    </w:p>
    <w:p w14:paraId="00C0DB3E" w14:textId="77777777" w:rsidR="00B271EF" w:rsidRDefault="00B271EF"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DA6561">
        <w:rPr>
          <w:rFonts w:ascii="Times New Roman" w:hAnsi="Times New Roman" w:cs="Times New Roman"/>
          <w:b/>
          <w:sz w:val="24"/>
          <w:szCs w:val="24"/>
        </w:rPr>
        <w:t>befektetett eszközök</w:t>
      </w:r>
      <w:r>
        <w:rPr>
          <w:rFonts w:ascii="Times New Roman" w:hAnsi="Times New Roman" w:cs="Times New Roman"/>
          <w:sz w:val="24"/>
          <w:szCs w:val="24"/>
        </w:rPr>
        <w:t xml:space="preserve"> csoportjába azok az eszközök tartoznak, melyek a tevékenységet tartósan- közvetlenül vagy közvetett formában- szolgálják, függetlenül attól, hogy ezen eszközök tulajdonjoga csak törvényben, szerződésben rögzített feltételek teljesítése után kerül át, vagy át sem kerül a Közalapítványhoz. A pénzügyi lízingbe adótól átvett, rendelkezésre, használatra bocsátott és a tevékenység során használt eszközt, az adásvételi ügylet keretében birokba vett ingatlant, a bérbe vett eszközökön végzett beruházásokat állományba veszi.</w:t>
      </w:r>
    </w:p>
    <w:p w14:paraId="01A77BD8" w14:textId="77777777" w:rsidR="00B271EF" w:rsidRDefault="00B271EF" w:rsidP="00CF1BD9">
      <w:pPr>
        <w:jc w:val="both"/>
        <w:rPr>
          <w:rFonts w:ascii="Times New Roman" w:hAnsi="Times New Roman" w:cs="Times New Roman"/>
          <w:sz w:val="24"/>
          <w:szCs w:val="24"/>
        </w:rPr>
      </w:pPr>
    </w:p>
    <w:p w14:paraId="1146C84B" w14:textId="77777777" w:rsidR="00B271EF" w:rsidRDefault="00B271EF"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 üzleti vagy cégértéket nem mutat ki. </w:t>
      </w:r>
    </w:p>
    <w:p w14:paraId="637E9469" w14:textId="77777777" w:rsidR="00DA6561" w:rsidRDefault="00DA6561" w:rsidP="00CF1BD9">
      <w:pPr>
        <w:jc w:val="both"/>
        <w:rPr>
          <w:rFonts w:ascii="Times New Roman" w:hAnsi="Times New Roman" w:cs="Times New Roman"/>
          <w:sz w:val="24"/>
          <w:szCs w:val="24"/>
        </w:rPr>
      </w:pPr>
    </w:p>
    <w:p w14:paraId="0A106351" w14:textId="77777777" w:rsidR="00DA6561" w:rsidRDefault="00DA6561" w:rsidP="00CF1BD9">
      <w:pPr>
        <w:jc w:val="both"/>
        <w:rPr>
          <w:rFonts w:ascii="Times New Roman" w:hAnsi="Times New Roman" w:cs="Times New Roman"/>
          <w:sz w:val="24"/>
          <w:szCs w:val="24"/>
        </w:rPr>
      </w:pPr>
      <w:r>
        <w:rPr>
          <w:rFonts w:ascii="Times New Roman" w:hAnsi="Times New Roman" w:cs="Times New Roman"/>
          <w:sz w:val="24"/>
          <w:szCs w:val="24"/>
        </w:rPr>
        <w:t>A tartósan minősítés alatt a számviteli törvényben megfogalmazott tartósságot értjük, amely a tevékenység általáb</w:t>
      </w:r>
      <w:r w:rsidR="00CE32AF">
        <w:rPr>
          <w:rFonts w:ascii="Times New Roman" w:hAnsi="Times New Roman" w:cs="Times New Roman"/>
          <w:sz w:val="24"/>
          <w:szCs w:val="24"/>
        </w:rPr>
        <w:t>an egy évet meghaladó szolgálato</w:t>
      </w:r>
      <w:r>
        <w:rPr>
          <w:rFonts w:ascii="Times New Roman" w:hAnsi="Times New Roman" w:cs="Times New Roman"/>
          <w:sz w:val="24"/>
          <w:szCs w:val="24"/>
        </w:rPr>
        <w:t>t, az egy éven túli hasznosítást, egy évet meghaladó lekötést jelenti. A besorolás kizárólag a tevékenység szolgálatá</w:t>
      </w:r>
      <w:r w:rsidR="00F17805">
        <w:rPr>
          <w:rFonts w:ascii="Times New Roman" w:hAnsi="Times New Roman" w:cs="Times New Roman"/>
          <w:sz w:val="24"/>
          <w:szCs w:val="24"/>
        </w:rPr>
        <w:t>nak időismérve alapján történik</w:t>
      </w:r>
      <w:r>
        <w:rPr>
          <w:rFonts w:ascii="Times New Roman" w:hAnsi="Times New Roman" w:cs="Times New Roman"/>
          <w:sz w:val="24"/>
          <w:szCs w:val="24"/>
        </w:rPr>
        <w:t xml:space="preserve">. Az </w:t>
      </w:r>
      <w:proofErr w:type="spellStart"/>
      <w:r>
        <w:rPr>
          <w:rFonts w:ascii="Times New Roman" w:hAnsi="Times New Roman" w:cs="Times New Roman"/>
          <w:sz w:val="24"/>
          <w:szCs w:val="24"/>
        </w:rPr>
        <w:t>elhasználódás</w:t>
      </w:r>
      <w:proofErr w:type="spellEnd"/>
      <w:r>
        <w:rPr>
          <w:rFonts w:ascii="Times New Roman" w:hAnsi="Times New Roman" w:cs="Times New Roman"/>
          <w:sz w:val="24"/>
          <w:szCs w:val="24"/>
        </w:rPr>
        <w:t xml:space="preserve"> ideje a tevékenység szempontjából határozzuk meg. Tevékenység alatt a Közalapítvány egészét értjük, nem korlátozva azt a fő tevékenységre. Ebből következően tevék</w:t>
      </w:r>
      <w:r w:rsidR="00F17805">
        <w:rPr>
          <w:rFonts w:ascii="Times New Roman" w:hAnsi="Times New Roman" w:cs="Times New Roman"/>
          <w:sz w:val="24"/>
          <w:szCs w:val="24"/>
        </w:rPr>
        <w:t xml:space="preserve">enységet szolgálónak tekintünk </w:t>
      </w:r>
      <w:r>
        <w:rPr>
          <w:rFonts w:ascii="Times New Roman" w:hAnsi="Times New Roman" w:cs="Times New Roman"/>
          <w:sz w:val="24"/>
          <w:szCs w:val="24"/>
        </w:rPr>
        <w:t>minden tulajdonban, használatban lévő eszközt, függetlenül a közvetlen vagy a közvetett szolgálattól.</w:t>
      </w:r>
    </w:p>
    <w:p w14:paraId="31BECA15" w14:textId="77777777" w:rsidR="00DA6561" w:rsidRDefault="00DA6561" w:rsidP="00CF1BD9">
      <w:pPr>
        <w:jc w:val="both"/>
        <w:rPr>
          <w:rFonts w:ascii="Times New Roman" w:hAnsi="Times New Roman" w:cs="Times New Roman"/>
          <w:sz w:val="24"/>
          <w:szCs w:val="24"/>
        </w:rPr>
      </w:pPr>
    </w:p>
    <w:p w14:paraId="7F5B4F2F" w14:textId="77777777" w:rsidR="00DA6561" w:rsidRDefault="00DA6561" w:rsidP="00CF1BD9">
      <w:pPr>
        <w:jc w:val="both"/>
        <w:rPr>
          <w:rFonts w:ascii="Times New Roman" w:hAnsi="Times New Roman" w:cs="Times New Roman"/>
          <w:sz w:val="24"/>
          <w:szCs w:val="24"/>
        </w:rPr>
      </w:pPr>
      <w:r>
        <w:rPr>
          <w:rFonts w:ascii="Times New Roman" w:hAnsi="Times New Roman" w:cs="Times New Roman"/>
          <w:sz w:val="24"/>
          <w:szCs w:val="24"/>
        </w:rPr>
        <w:t xml:space="preserve">A befektetett eszközök (és/vagy a forgóeszközök) közé történő </w:t>
      </w:r>
      <w:r w:rsidRPr="00DA6561">
        <w:rPr>
          <w:rFonts w:ascii="Times New Roman" w:hAnsi="Times New Roman" w:cs="Times New Roman"/>
          <w:b/>
          <w:sz w:val="24"/>
          <w:szCs w:val="24"/>
        </w:rPr>
        <w:t>besoroláshoz</w:t>
      </w:r>
      <w:r>
        <w:rPr>
          <w:rFonts w:ascii="Times New Roman" w:hAnsi="Times New Roman" w:cs="Times New Roman"/>
          <w:b/>
          <w:sz w:val="24"/>
          <w:szCs w:val="24"/>
        </w:rPr>
        <w:t xml:space="preserve"> </w:t>
      </w:r>
      <w:r>
        <w:rPr>
          <w:rFonts w:ascii="Times New Roman" w:hAnsi="Times New Roman" w:cs="Times New Roman"/>
          <w:sz w:val="24"/>
          <w:szCs w:val="24"/>
        </w:rPr>
        <w:t>kapcsolódó minősítést jellemzően a beszerzés, az apport, a megszüntetés, a követelés fejében a térítés nélkül történő átvétel a csereszerződés estekben, valamint az átsorolásnál és az átalakulásnál kell elvégezni. A tartós jelleg meghatározása a számlára, szerződésre, illetve egyéb kapcsolódó bizonylatra való rávezetéssel a pénzügy, számvitel (immateriális javak, tárgyi eszközök, befektetett pénzügyi eszközök)</w:t>
      </w:r>
      <w:r w:rsidR="00F17805">
        <w:rPr>
          <w:rFonts w:ascii="Times New Roman" w:hAnsi="Times New Roman" w:cs="Times New Roman"/>
          <w:sz w:val="24"/>
          <w:szCs w:val="24"/>
        </w:rPr>
        <w:t xml:space="preserve"> részéről történik a képviselő </w:t>
      </w:r>
      <w:r>
        <w:rPr>
          <w:rFonts w:ascii="Times New Roman" w:hAnsi="Times New Roman" w:cs="Times New Roman"/>
          <w:sz w:val="24"/>
          <w:szCs w:val="24"/>
        </w:rPr>
        <w:t>bevonásával.</w:t>
      </w:r>
    </w:p>
    <w:p w14:paraId="6CF9A9D2" w14:textId="77777777" w:rsidR="00DA6561" w:rsidRDefault="00DA6561" w:rsidP="00CF1BD9">
      <w:pPr>
        <w:jc w:val="both"/>
        <w:rPr>
          <w:rFonts w:ascii="Times New Roman" w:hAnsi="Times New Roman" w:cs="Times New Roman"/>
          <w:sz w:val="24"/>
          <w:szCs w:val="24"/>
        </w:rPr>
      </w:pPr>
    </w:p>
    <w:p w14:paraId="40F4BEEC" w14:textId="77777777" w:rsidR="00DA6561" w:rsidRDefault="00DA6561"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5770BA">
        <w:rPr>
          <w:rFonts w:ascii="Times New Roman" w:hAnsi="Times New Roman" w:cs="Times New Roman"/>
          <w:b/>
          <w:sz w:val="24"/>
          <w:szCs w:val="24"/>
        </w:rPr>
        <w:t>immateriális javak</w:t>
      </w:r>
      <w:r>
        <w:rPr>
          <w:rFonts w:ascii="Times New Roman" w:hAnsi="Times New Roman" w:cs="Times New Roman"/>
          <w:sz w:val="24"/>
          <w:szCs w:val="24"/>
        </w:rPr>
        <w:t xml:space="preserve"> a nem anyagjellegű eszközök. Jellemzőjük, hogy nem anyagi </w:t>
      </w:r>
      <w:proofErr w:type="spellStart"/>
      <w:r>
        <w:rPr>
          <w:rFonts w:ascii="Times New Roman" w:hAnsi="Times New Roman" w:cs="Times New Roman"/>
          <w:sz w:val="24"/>
          <w:szCs w:val="24"/>
        </w:rPr>
        <w:t>jellegűk</w:t>
      </w:r>
      <w:proofErr w:type="spellEnd"/>
      <w:r>
        <w:rPr>
          <w:rFonts w:ascii="Times New Roman" w:hAnsi="Times New Roman" w:cs="Times New Roman"/>
          <w:sz w:val="24"/>
          <w:szCs w:val="24"/>
        </w:rPr>
        <w:t xml:space="preserve"> ellenére általában forgalomképesek, vagyoni értéket testesítenek meg.</w:t>
      </w:r>
    </w:p>
    <w:p w14:paraId="084D314A" w14:textId="77777777" w:rsidR="00DA6561" w:rsidRDefault="00DA6561" w:rsidP="00CF1BD9">
      <w:pPr>
        <w:jc w:val="both"/>
        <w:rPr>
          <w:rFonts w:ascii="Times New Roman" w:hAnsi="Times New Roman" w:cs="Times New Roman"/>
          <w:sz w:val="24"/>
          <w:szCs w:val="24"/>
        </w:rPr>
      </w:pPr>
    </w:p>
    <w:p w14:paraId="14689749" w14:textId="77777777" w:rsidR="00DA6561" w:rsidRPr="00DA6561" w:rsidRDefault="00DA6561"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5770BA">
        <w:rPr>
          <w:rFonts w:ascii="Times New Roman" w:hAnsi="Times New Roman" w:cs="Times New Roman"/>
          <w:b/>
          <w:sz w:val="24"/>
          <w:szCs w:val="24"/>
        </w:rPr>
        <w:t>tárgyi eszközök</w:t>
      </w:r>
      <w:r>
        <w:rPr>
          <w:rFonts w:ascii="Times New Roman" w:hAnsi="Times New Roman" w:cs="Times New Roman"/>
          <w:sz w:val="24"/>
          <w:szCs w:val="24"/>
        </w:rPr>
        <w:t xml:space="preserve"> legfőbb tulajdonoságát megnevezésük tükrözi. Tárgyiasultak, azaz dologi jellegűek, fellelhetők, megfoghatók, bemutathatók, természetes mivoltuk közvetlenül érzékelhető. Meglétük, jelenlétük általában tényleges felvétellel megállapítható. Ide tartoznak </w:t>
      </w:r>
      <w:r>
        <w:rPr>
          <w:rFonts w:ascii="Times New Roman" w:hAnsi="Times New Roman" w:cs="Times New Roman"/>
          <w:sz w:val="24"/>
          <w:szCs w:val="24"/>
        </w:rPr>
        <w:lastRenderedPageBreak/>
        <w:t>az ingatlanhoz kapcsolódó vagyoni értékű jogok is. A tárgyi eszközöket a beszerzéstől a használatbavételig (megépítés alatt) beruházásként kell nyilvántartani.</w:t>
      </w:r>
    </w:p>
    <w:p w14:paraId="0B80963A" w14:textId="77777777" w:rsidR="00CD0F91" w:rsidRDefault="00CD0F91" w:rsidP="00CF1BD9">
      <w:pPr>
        <w:jc w:val="both"/>
        <w:rPr>
          <w:rFonts w:ascii="Times New Roman" w:hAnsi="Times New Roman" w:cs="Times New Roman"/>
          <w:sz w:val="24"/>
          <w:szCs w:val="24"/>
        </w:rPr>
      </w:pPr>
    </w:p>
    <w:p w14:paraId="5F0FE637" w14:textId="77777777" w:rsidR="003D21FF" w:rsidRDefault="005770B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5770BA">
        <w:rPr>
          <w:rFonts w:ascii="Times New Roman" w:hAnsi="Times New Roman" w:cs="Times New Roman"/>
          <w:b/>
          <w:sz w:val="24"/>
          <w:szCs w:val="24"/>
        </w:rPr>
        <w:t>befektetett pénzügyi eszközök</w:t>
      </w:r>
      <w:r>
        <w:rPr>
          <w:rFonts w:ascii="Times New Roman" w:hAnsi="Times New Roman" w:cs="Times New Roman"/>
          <w:sz w:val="24"/>
          <w:szCs w:val="24"/>
        </w:rPr>
        <w:t xml:space="preserve"> nem jellemzők a működésben.</w:t>
      </w:r>
      <w:r w:rsidR="00C17DC1">
        <w:rPr>
          <w:rFonts w:ascii="Times New Roman" w:hAnsi="Times New Roman" w:cs="Times New Roman"/>
          <w:sz w:val="24"/>
          <w:szCs w:val="24"/>
        </w:rPr>
        <w:t xml:space="preserve"> Előfordulásuk esetén a számviteli előírások szerint járunk el. Vállalkozási tevékenység bonyolításához részesedés szerzés lehetséges.</w:t>
      </w:r>
    </w:p>
    <w:p w14:paraId="7FFFC031" w14:textId="77777777" w:rsidR="005770BA" w:rsidRDefault="005770BA" w:rsidP="00CF1BD9">
      <w:pPr>
        <w:jc w:val="both"/>
        <w:rPr>
          <w:rFonts w:ascii="Times New Roman" w:hAnsi="Times New Roman" w:cs="Times New Roman"/>
          <w:sz w:val="24"/>
          <w:szCs w:val="24"/>
        </w:rPr>
      </w:pPr>
    </w:p>
    <w:p w14:paraId="117D0D71" w14:textId="77777777" w:rsidR="00776D3E" w:rsidRDefault="005770B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5770BA">
        <w:rPr>
          <w:rFonts w:ascii="Times New Roman" w:hAnsi="Times New Roman" w:cs="Times New Roman"/>
          <w:b/>
          <w:sz w:val="24"/>
          <w:szCs w:val="24"/>
        </w:rPr>
        <w:t>forgóeszközök</w:t>
      </w:r>
      <w:r>
        <w:rPr>
          <w:rFonts w:ascii="Times New Roman" w:hAnsi="Times New Roman" w:cs="Times New Roman"/>
          <w:sz w:val="24"/>
          <w:szCs w:val="24"/>
        </w:rPr>
        <w:t xml:space="preserve"> között azok az eszközök szerepelnek (készletek, követelések, értékpapírok, pénzeszközök), amelyek a Közalapítvány tevékenységét nem tartósan szolgálják. Mindez éven bel</w:t>
      </w:r>
    </w:p>
    <w:p w14:paraId="0579626C" w14:textId="77777777" w:rsidR="005770BA" w:rsidRDefault="005770BA" w:rsidP="00CF1BD9">
      <w:pPr>
        <w:jc w:val="both"/>
        <w:rPr>
          <w:rFonts w:ascii="Times New Roman" w:hAnsi="Times New Roman" w:cs="Times New Roman"/>
          <w:sz w:val="24"/>
          <w:szCs w:val="24"/>
        </w:rPr>
      </w:pPr>
      <w:r>
        <w:rPr>
          <w:rFonts w:ascii="Times New Roman" w:hAnsi="Times New Roman" w:cs="Times New Roman"/>
          <w:sz w:val="24"/>
          <w:szCs w:val="24"/>
        </w:rPr>
        <w:t>üli hasznosítást, lekötést jelent.</w:t>
      </w:r>
    </w:p>
    <w:p w14:paraId="1CC18FD2" w14:textId="77777777" w:rsidR="005770BA" w:rsidRDefault="005770BA" w:rsidP="00CF1BD9">
      <w:pPr>
        <w:jc w:val="both"/>
        <w:rPr>
          <w:rFonts w:ascii="Times New Roman" w:hAnsi="Times New Roman" w:cs="Times New Roman"/>
          <w:sz w:val="24"/>
          <w:szCs w:val="24"/>
        </w:rPr>
      </w:pPr>
    </w:p>
    <w:p w14:paraId="48B722D0" w14:textId="77777777" w:rsidR="005770BA" w:rsidRDefault="005770B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A57457">
        <w:rPr>
          <w:rFonts w:ascii="Times New Roman" w:hAnsi="Times New Roman" w:cs="Times New Roman"/>
          <w:b/>
          <w:sz w:val="24"/>
          <w:szCs w:val="24"/>
        </w:rPr>
        <w:t>készletek</w:t>
      </w:r>
      <w:r w:rsidR="00F17805">
        <w:rPr>
          <w:rFonts w:ascii="Times New Roman" w:hAnsi="Times New Roman" w:cs="Times New Roman"/>
          <w:sz w:val="24"/>
          <w:szCs w:val="24"/>
        </w:rPr>
        <w:t xml:space="preserve"> között azokat az eszközöket </w:t>
      </w:r>
      <w:r>
        <w:rPr>
          <w:rFonts w:ascii="Times New Roman" w:hAnsi="Times New Roman" w:cs="Times New Roman"/>
          <w:sz w:val="24"/>
          <w:szCs w:val="24"/>
        </w:rPr>
        <w:t>kell kimutatni, amelyek- egyedi értékeléstől függetlenül- a tevékenységet egy évné</w:t>
      </w:r>
      <w:r w:rsidR="00F17805">
        <w:rPr>
          <w:rFonts w:ascii="Times New Roman" w:hAnsi="Times New Roman" w:cs="Times New Roman"/>
          <w:sz w:val="24"/>
          <w:szCs w:val="24"/>
        </w:rPr>
        <w:t xml:space="preserve">l rövidebb ideig szolgálják és </w:t>
      </w:r>
      <w:r>
        <w:rPr>
          <w:rFonts w:ascii="Times New Roman" w:hAnsi="Times New Roman" w:cs="Times New Roman"/>
          <w:sz w:val="24"/>
          <w:szCs w:val="24"/>
        </w:rPr>
        <w:t>a Közalapítv</w:t>
      </w:r>
      <w:r w:rsidR="00F17805">
        <w:rPr>
          <w:rFonts w:ascii="Times New Roman" w:hAnsi="Times New Roman" w:cs="Times New Roman"/>
          <w:sz w:val="24"/>
          <w:szCs w:val="24"/>
        </w:rPr>
        <w:t>ány tulajdonában vannak (akkor is</w:t>
      </w:r>
      <w:r w:rsidR="00A57457">
        <w:rPr>
          <w:rFonts w:ascii="Times New Roman" w:hAnsi="Times New Roman" w:cs="Times New Roman"/>
          <w:sz w:val="24"/>
          <w:szCs w:val="24"/>
        </w:rPr>
        <w:t xml:space="preserve">, ha nincsenek birtokában). </w:t>
      </w:r>
    </w:p>
    <w:p w14:paraId="34BF4FE4" w14:textId="77777777" w:rsidR="00A57457" w:rsidRDefault="00A57457" w:rsidP="00CF1BD9">
      <w:pPr>
        <w:jc w:val="both"/>
        <w:rPr>
          <w:rFonts w:ascii="Times New Roman" w:hAnsi="Times New Roman" w:cs="Times New Roman"/>
          <w:sz w:val="24"/>
          <w:szCs w:val="24"/>
        </w:rPr>
      </w:pPr>
      <w:r>
        <w:rPr>
          <w:rFonts w:ascii="Times New Roman" w:hAnsi="Times New Roman" w:cs="Times New Roman"/>
          <w:sz w:val="24"/>
          <w:szCs w:val="24"/>
        </w:rPr>
        <w:t>A készletek bekerülésének jellemző jogcímei azonosak a befektetett eszközökével.</w:t>
      </w:r>
    </w:p>
    <w:p w14:paraId="2A68BEDD" w14:textId="77777777" w:rsidR="00A57457" w:rsidRDefault="00A57457" w:rsidP="00CF1BD9">
      <w:pPr>
        <w:jc w:val="both"/>
        <w:rPr>
          <w:rFonts w:ascii="Times New Roman" w:hAnsi="Times New Roman" w:cs="Times New Roman"/>
          <w:sz w:val="24"/>
          <w:szCs w:val="24"/>
        </w:rPr>
      </w:pPr>
      <w:r>
        <w:rPr>
          <w:rFonts w:ascii="Times New Roman" w:hAnsi="Times New Roman" w:cs="Times New Roman"/>
          <w:sz w:val="24"/>
          <w:szCs w:val="24"/>
        </w:rPr>
        <w:t>A vásárolt anyagok, az áruk (ideértve az al</w:t>
      </w:r>
      <w:r w:rsidR="00F17805">
        <w:rPr>
          <w:rFonts w:ascii="Times New Roman" w:hAnsi="Times New Roman" w:cs="Times New Roman"/>
          <w:sz w:val="24"/>
          <w:szCs w:val="24"/>
        </w:rPr>
        <w:t xml:space="preserve">vállalkozói teljesítményeket), </w:t>
      </w:r>
      <w:r>
        <w:rPr>
          <w:rFonts w:ascii="Times New Roman" w:hAnsi="Times New Roman" w:cs="Times New Roman"/>
          <w:sz w:val="24"/>
          <w:szCs w:val="24"/>
        </w:rPr>
        <w:t>a pénzügy, számvitel, a képviselő bevonásával végzi el és terjeszti elő.</w:t>
      </w:r>
    </w:p>
    <w:p w14:paraId="0F6EE062" w14:textId="77777777" w:rsidR="00A57457" w:rsidRDefault="00A57457" w:rsidP="00CF1BD9">
      <w:pPr>
        <w:jc w:val="both"/>
        <w:rPr>
          <w:rFonts w:ascii="Times New Roman" w:hAnsi="Times New Roman" w:cs="Times New Roman"/>
          <w:sz w:val="24"/>
          <w:szCs w:val="24"/>
        </w:rPr>
      </w:pPr>
    </w:p>
    <w:p w14:paraId="2BA2B6A4" w14:textId="77777777" w:rsidR="007F0AD2" w:rsidRDefault="007F0AD2" w:rsidP="00CF1BD9">
      <w:pPr>
        <w:jc w:val="both"/>
        <w:rPr>
          <w:rFonts w:ascii="Times New Roman" w:hAnsi="Times New Roman" w:cs="Times New Roman"/>
          <w:sz w:val="24"/>
          <w:szCs w:val="24"/>
        </w:rPr>
      </w:pPr>
      <w:r>
        <w:rPr>
          <w:rFonts w:ascii="Times New Roman" w:hAnsi="Times New Roman" w:cs="Times New Roman"/>
          <w:sz w:val="24"/>
          <w:szCs w:val="24"/>
        </w:rPr>
        <w:t xml:space="preserve">A mérleg fordulónapon készletként mutatjuk ki az egyéb anyagokat, az árukat az év végi </w:t>
      </w:r>
      <w:r w:rsidR="00CE32AF">
        <w:rPr>
          <w:rFonts w:ascii="Times New Roman" w:hAnsi="Times New Roman" w:cs="Times New Roman"/>
          <w:sz w:val="24"/>
          <w:szCs w:val="24"/>
        </w:rPr>
        <w:t xml:space="preserve">leltár alapján az évközben </w:t>
      </w:r>
      <w:r>
        <w:rPr>
          <w:rFonts w:ascii="Times New Roman" w:hAnsi="Times New Roman" w:cs="Times New Roman"/>
          <w:sz w:val="24"/>
          <w:szCs w:val="24"/>
        </w:rPr>
        <w:t>költségként</w:t>
      </w:r>
      <w:r w:rsidR="00CE32AF">
        <w:rPr>
          <w:rFonts w:ascii="Times New Roman" w:hAnsi="Times New Roman" w:cs="Times New Roman"/>
          <w:sz w:val="24"/>
          <w:szCs w:val="24"/>
        </w:rPr>
        <w:t xml:space="preserve"> elszámolt</w:t>
      </w:r>
      <w:r>
        <w:rPr>
          <w:rFonts w:ascii="Times New Roman" w:hAnsi="Times New Roman" w:cs="Times New Roman"/>
          <w:sz w:val="24"/>
          <w:szCs w:val="24"/>
        </w:rPr>
        <w:t xml:space="preserve"> beszerzéseket.</w:t>
      </w:r>
    </w:p>
    <w:p w14:paraId="1C457D68" w14:textId="77777777" w:rsidR="007F0AD2" w:rsidRDefault="007F0AD2" w:rsidP="00CF1BD9">
      <w:pPr>
        <w:jc w:val="both"/>
        <w:rPr>
          <w:rFonts w:ascii="Times New Roman" w:hAnsi="Times New Roman" w:cs="Times New Roman"/>
          <w:sz w:val="24"/>
          <w:szCs w:val="24"/>
        </w:rPr>
      </w:pPr>
    </w:p>
    <w:p w14:paraId="30E8D1BA" w14:textId="77777777" w:rsidR="007F0AD2" w:rsidRDefault="007F0AD2" w:rsidP="00CF1BD9">
      <w:pPr>
        <w:jc w:val="both"/>
        <w:rPr>
          <w:rFonts w:ascii="Times New Roman" w:hAnsi="Times New Roman" w:cs="Times New Roman"/>
          <w:sz w:val="24"/>
          <w:szCs w:val="24"/>
        </w:rPr>
      </w:pPr>
      <w:r>
        <w:rPr>
          <w:rFonts w:ascii="Times New Roman" w:hAnsi="Times New Roman" w:cs="Times New Roman"/>
          <w:sz w:val="24"/>
          <w:szCs w:val="24"/>
        </w:rPr>
        <w:t>A követelések azok a különféle szállítási, vállalkozási, szolgáltatási és egyéb szerződésből jogszerűen eredő, pénzértékben kifejezett igények, amelyek a Közalapítvány által már teljesített a másik fél által elfogadott, elismert teljesítéshez (termékértékesítés szolgáltatásnyújtás), kölcsönnyújtáshoz, előlegfize</w:t>
      </w:r>
      <w:r w:rsidR="00043120">
        <w:rPr>
          <w:rFonts w:ascii="Times New Roman" w:hAnsi="Times New Roman" w:cs="Times New Roman"/>
          <w:sz w:val="24"/>
          <w:szCs w:val="24"/>
        </w:rPr>
        <w:t>tés</w:t>
      </w:r>
      <w:r w:rsidR="00F17805">
        <w:rPr>
          <w:rFonts w:ascii="Times New Roman" w:hAnsi="Times New Roman" w:cs="Times New Roman"/>
          <w:sz w:val="24"/>
          <w:szCs w:val="24"/>
        </w:rPr>
        <w:t xml:space="preserve">hez kapcsolódnak. Elszámolásuk meghatározott </w:t>
      </w:r>
      <w:r w:rsidR="00043120">
        <w:rPr>
          <w:rFonts w:ascii="Times New Roman" w:hAnsi="Times New Roman" w:cs="Times New Roman"/>
          <w:sz w:val="24"/>
          <w:szCs w:val="24"/>
        </w:rPr>
        <w:t>esetek</w:t>
      </w:r>
      <w:r>
        <w:rPr>
          <w:rFonts w:ascii="Times New Roman" w:hAnsi="Times New Roman" w:cs="Times New Roman"/>
          <w:sz w:val="24"/>
          <w:szCs w:val="24"/>
        </w:rPr>
        <w:t>ben a pénzügyi</w:t>
      </w:r>
      <w:r w:rsidR="00043120">
        <w:rPr>
          <w:rFonts w:ascii="Times New Roman" w:hAnsi="Times New Roman" w:cs="Times New Roman"/>
          <w:sz w:val="24"/>
          <w:szCs w:val="24"/>
        </w:rPr>
        <w:t xml:space="preserve"> rendezéshez kapcsolódik.</w:t>
      </w:r>
    </w:p>
    <w:p w14:paraId="6EC2A954" w14:textId="77777777" w:rsidR="005E0B6E" w:rsidRDefault="005E0B6E" w:rsidP="00CF1BD9">
      <w:pPr>
        <w:jc w:val="both"/>
        <w:rPr>
          <w:rFonts w:ascii="Times New Roman" w:hAnsi="Times New Roman" w:cs="Times New Roman"/>
          <w:sz w:val="24"/>
          <w:szCs w:val="24"/>
        </w:rPr>
      </w:pPr>
      <w:r>
        <w:rPr>
          <w:rFonts w:ascii="Times New Roman" w:hAnsi="Times New Roman" w:cs="Times New Roman"/>
          <w:sz w:val="24"/>
          <w:szCs w:val="24"/>
        </w:rPr>
        <w:t>A valós, értékben történő értékelést nem alkalmazzuk, így ezen a címen követelés nem keletkezik.</w:t>
      </w:r>
    </w:p>
    <w:p w14:paraId="3CE6F6C6" w14:textId="77777777" w:rsidR="005E0B6E" w:rsidRPr="00043120" w:rsidRDefault="005E0B6E" w:rsidP="00CF1BD9">
      <w:pPr>
        <w:jc w:val="both"/>
        <w:rPr>
          <w:rFonts w:ascii="Times New Roman" w:hAnsi="Times New Roman" w:cs="Times New Roman"/>
          <w:b/>
          <w:sz w:val="24"/>
          <w:szCs w:val="24"/>
        </w:rPr>
      </w:pPr>
    </w:p>
    <w:p w14:paraId="0395DC21" w14:textId="77777777" w:rsidR="005E0B6E" w:rsidRDefault="005E0B6E" w:rsidP="00CF1BD9">
      <w:pPr>
        <w:jc w:val="both"/>
        <w:rPr>
          <w:rFonts w:ascii="Times New Roman" w:hAnsi="Times New Roman" w:cs="Times New Roman"/>
          <w:sz w:val="24"/>
          <w:szCs w:val="24"/>
        </w:rPr>
      </w:pPr>
      <w:r w:rsidRPr="00043120">
        <w:rPr>
          <w:rFonts w:ascii="Times New Roman" w:hAnsi="Times New Roman" w:cs="Times New Roman"/>
          <w:b/>
          <w:sz w:val="24"/>
          <w:szCs w:val="24"/>
        </w:rPr>
        <w:t>Követelés elengedésére, tartozás átvállalására</w:t>
      </w:r>
      <w:r>
        <w:rPr>
          <w:rFonts w:ascii="Times New Roman" w:hAnsi="Times New Roman" w:cs="Times New Roman"/>
          <w:sz w:val="24"/>
          <w:szCs w:val="24"/>
        </w:rPr>
        <w:t xml:space="preserve"> a döntési anyagot a pénzügy, számvitel állítja össze, a képviselő részére. A határidőre ki nem egyenlített követelések esetében a behajtásra vonatkozó törvényes lehetőségek alkalmazásával kell eljárni. Ez a pénzügy, számvitel feladata, a képviselő bevonásával, illetve a </w:t>
      </w:r>
      <w:r w:rsidR="00043120">
        <w:rPr>
          <w:rFonts w:ascii="Times New Roman" w:hAnsi="Times New Roman" w:cs="Times New Roman"/>
          <w:sz w:val="24"/>
          <w:szCs w:val="24"/>
        </w:rPr>
        <w:t xml:space="preserve">kuratórium </w:t>
      </w:r>
      <w:r w:rsidR="0017444A">
        <w:rPr>
          <w:rFonts w:ascii="Times New Roman" w:hAnsi="Times New Roman" w:cs="Times New Roman"/>
          <w:sz w:val="24"/>
          <w:szCs w:val="24"/>
        </w:rPr>
        <w:t>döntésével.</w:t>
      </w:r>
    </w:p>
    <w:p w14:paraId="272A9B6E" w14:textId="77777777" w:rsidR="0017444A" w:rsidRDefault="0017444A" w:rsidP="00CF1BD9">
      <w:pPr>
        <w:jc w:val="both"/>
        <w:rPr>
          <w:rFonts w:ascii="Times New Roman" w:hAnsi="Times New Roman" w:cs="Times New Roman"/>
          <w:sz w:val="24"/>
          <w:szCs w:val="24"/>
        </w:rPr>
      </w:pPr>
    </w:p>
    <w:p w14:paraId="2899A2B4" w14:textId="77777777" w:rsidR="0017444A" w:rsidRDefault="0017444A" w:rsidP="00CF1BD9">
      <w:pPr>
        <w:jc w:val="both"/>
        <w:rPr>
          <w:rFonts w:ascii="Times New Roman" w:hAnsi="Times New Roman" w:cs="Times New Roman"/>
          <w:sz w:val="24"/>
          <w:szCs w:val="24"/>
        </w:rPr>
      </w:pPr>
      <w:r w:rsidRPr="00043120">
        <w:rPr>
          <w:rFonts w:ascii="Times New Roman" w:hAnsi="Times New Roman" w:cs="Times New Roman"/>
          <w:b/>
          <w:sz w:val="24"/>
          <w:szCs w:val="24"/>
        </w:rPr>
        <w:t>Értékpapírként a forgóeszközök</w:t>
      </w:r>
      <w:r>
        <w:rPr>
          <w:rFonts w:ascii="Times New Roman" w:hAnsi="Times New Roman" w:cs="Times New Roman"/>
          <w:sz w:val="24"/>
          <w:szCs w:val="24"/>
        </w:rPr>
        <w:t xml:space="preserve"> között </w:t>
      </w:r>
      <w:r w:rsidR="00776D3E">
        <w:rPr>
          <w:rFonts w:ascii="Times New Roman" w:hAnsi="Times New Roman" w:cs="Times New Roman"/>
          <w:sz w:val="24"/>
          <w:szCs w:val="24"/>
        </w:rPr>
        <w:t>a Közalapítvány jellemzően nem mutat ki.</w:t>
      </w:r>
    </w:p>
    <w:p w14:paraId="2903A1C4" w14:textId="77777777" w:rsidR="0017444A" w:rsidRDefault="0017444A" w:rsidP="00CF1BD9">
      <w:pPr>
        <w:jc w:val="both"/>
        <w:rPr>
          <w:rFonts w:ascii="Times New Roman" w:hAnsi="Times New Roman" w:cs="Times New Roman"/>
          <w:sz w:val="24"/>
          <w:szCs w:val="24"/>
        </w:rPr>
      </w:pPr>
    </w:p>
    <w:p w14:paraId="0B61B5E5" w14:textId="77777777" w:rsidR="0017444A" w:rsidRDefault="0017444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17444A">
        <w:rPr>
          <w:rFonts w:ascii="Times New Roman" w:hAnsi="Times New Roman" w:cs="Times New Roman"/>
          <w:b/>
          <w:sz w:val="24"/>
          <w:szCs w:val="24"/>
        </w:rPr>
        <w:t>pénzeszközök</w:t>
      </w:r>
      <w:r>
        <w:rPr>
          <w:rFonts w:ascii="Times New Roman" w:hAnsi="Times New Roman" w:cs="Times New Roman"/>
          <w:sz w:val="24"/>
          <w:szCs w:val="24"/>
        </w:rPr>
        <w:t xml:space="preserve"> a készpénz, az elektronikus pénzeszközöket (bankkártyát) bankbetéteket foglalják magukban. A Közalapítvány a külföldi kiküldetésekhez kapcsolódóan minimális valuta, deviza, pénzkészlettel rendelkezhet. A házipénztárban tartható pénzeszköz és valuta, devizakészlet nagyságrendjét a bankkártya használatra jogosultságot a pénzkezelési szabályzat rögzíti. Az </w:t>
      </w:r>
      <w:r w:rsidRPr="0017444A">
        <w:rPr>
          <w:rFonts w:ascii="Times New Roman" w:hAnsi="Times New Roman" w:cs="Times New Roman"/>
          <w:b/>
          <w:sz w:val="24"/>
          <w:szCs w:val="24"/>
        </w:rPr>
        <w:t>ideiglenesen szabad pénzeszközök</w:t>
      </w:r>
      <w:r>
        <w:rPr>
          <w:rFonts w:ascii="Times New Roman" w:hAnsi="Times New Roman" w:cs="Times New Roman"/>
          <w:sz w:val="24"/>
          <w:szCs w:val="24"/>
        </w:rPr>
        <w:t xml:space="preserve"> lekötése, a pénzkezelési szabályzat szerint a pénzügy, számvitel feladata a képviselő bevonásával, illetve</w:t>
      </w:r>
      <w:r w:rsidR="00043120">
        <w:rPr>
          <w:rFonts w:ascii="Times New Roman" w:hAnsi="Times New Roman" w:cs="Times New Roman"/>
          <w:sz w:val="24"/>
          <w:szCs w:val="24"/>
        </w:rPr>
        <w:t xml:space="preserve"> kuratórium</w:t>
      </w:r>
      <w:r>
        <w:rPr>
          <w:rFonts w:ascii="Times New Roman" w:hAnsi="Times New Roman" w:cs="Times New Roman"/>
          <w:sz w:val="24"/>
          <w:szCs w:val="24"/>
        </w:rPr>
        <w:t xml:space="preserve"> döntésével.</w:t>
      </w:r>
    </w:p>
    <w:p w14:paraId="3E8BD5ED" w14:textId="77777777" w:rsidR="00A57457" w:rsidRPr="003D21FF" w:rsidRDefault="00A57457" w:rsidP="00CF1BD9">
      <w:pPr>
        <w:jc w:val="both"/>
        <w:rPr>
          <w:rFonts w:ascii="Times New Roman" w:hAnsi="Times New Roman" w:cs="Times New Roman"/>
          <w:sz w:val="24"/>
          <w:szCs w:val="24"/>
        </w:rPr>
      </w:pPr>
    </w:p>
    <w:p w14:paraId="159AC6BB" w14:textId="77777777" w:rsidR="00CE7974" w:rsidRDefault="0017444A" w:rsidP="00CF1BD9">
      <w:pPr>
        <w:jc w:val="both"/>
        <w:rPr>
          <w:rFonts w:ascii="Times New Roman" w:hAnsi="Times New Roman" w:cs="Times New Roman"/>
          <w:sz w:val="24"/>
          <w:szCs w:val="24"/>
        </w:rPr>
      </w:pPr>
      <w:r>
        <w:rPr>
          <w:rFonts w:ascii="Times New Roman" w:hAnsi="Times New Roman" w:cs="Times New Roman"/>
          <w:sz w:val="24"/>
          <w:szCs w:val="24"/>
        </w:rPr>
        <w:t xml:space="preserve">Az eszközöket finanszírozó </w:t>
      </w:r>
      <w:r w:rsidRPr="0017444A">
        <w:rPr>
          <w:rFonts w:ascii="Times New Roman" w:hAnsi="Times New Roman" w:cs="Times New Roman"/>
          <w:b/>
          <w:sz w:val="24"/>
          <w:szCs w:val="24"/>
        </w:rPr>
        <w:t>források</w:t>
      </w:r>
      <w:r w:rsidR="00F17805">
        <w:rPr>
          <w:rFonts w:ascii="Times New Roman" w:hAnsi="Times New Roman" w:cs="Times New Roman"/>
          <w:sz w:val="24"/>
          <w:szCs w:val="24"/>
        </w:rPr>
        <w:t xml:space="preserve"> előfordulása a Közalapítvány </w:t>
      </w:r>
      <w:r>
        <w:rPr>
          <w:rFonts w:ascii="Times New Roman" w:hAnsi="Times New Roman" w:cs="Times New Roman"/>
          <w:sz w:val="24"/>
          <w:szCs w:val="24"/>
        </w:rPr>
        <w:t>működésének, az eszközök eredetének megfelelő.</w:t>
      </w:r>
    </w:p>
    <w:p w14:paraId="6DC6C168" w14:textId="77777777" w:rsidR="0017444A" w:rsidRDefault="0017444A" w:rsidP="00CF1BD9">
      <w:pPr>
        <w:jc w:val="both"/>
        <w:rPr>
          <w:rFonts w:ascii="Times New Roman" w:hAnsi="Times New Roman" w:cs="Times New Roman"/>
          <w:sz w:val="24"/>
          <w:szCs w:val="24"/>
        </w:rPr>
      </w:pPr>
    </w:p>
    <w:p w14:paraId="7CF6ABF0" w14:textId="77777777" w:rsidR="0017444A" w:rsidRDefault="0017444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174A8A">
        <w:rPr>
          <w:rFonts w:ascii="Times New Roman" w:hAnsi="Times New Roman" w:cs="Times New Roman"/>
          <w:b/>
          <w:sz w:val="24"/>
          <w:szCs w:val="24"/>
        </w:rPr>
        <w:t>saját tőke részeként</w:t>
      </w:r>
      <w:r>
        <w:rPr>
          <w:rFonts w:ascii="Times New Roman" w:hAnsi="Times New Roman" w:cs="Times New Roman"/>
          <w:sz w:val="24"/>
          <w:szCs w:val="24"/>
        </w:rPr>
        <w:t xml:space="preserve"> a Közalapítvány és a mérlegben csak olyan tőkerészt szerepeltet, amelyet a tagok induló tőke, i</w:t>
      </w:r>
      <w:r w:rsidR="00F17805">
        <w:rPr>
          <w:rFonts w:ascii="Times New Roman" w:hAnsi="Times New Roman" w:cs="Times New Roman"/>
          <w:sz w:val="24"/>
          <w:szCs w:val="24"/>
        </w:rPr>
        <w:t xml:space="preserve">lletve tőketartalék formájában </w:t>
      </w:r>
      <w:r>
        <w:rPr>
          <w:rFonts w:ascii="Times New Roman" w:hAnsi="Times New Roman" w:cs="Times New Roman"/>
          <w:sz w:val="24"/>
          <w:szCs w:val="24"/>
        </w:rPr>
        <w:t>meghatározott változásain túlmenőe</w:t>
      </w:r>
      <w:r w:rsidR="00F711CE">
        <w:rPr>
          <w:rFonts w:ascii="Times New Roman" w:hAnsi="Times New Roman" w:cs="Times New Roman"/>
          <w:sz w:val="24"/>
          <w:szCs w:val="24"/>
        </w:rPr>
        <w:t>n az adózott eredményből maradt</w:t>
      </w:r>
      <w:r>
        <w:rPr>
          <w:rFonts w:ascii="Times New Roman" w:hAnsi="Times New Roman" w:cs="Times New Roman"/>
          <w:sz w:val="24"/>
          <w:szCs w:val="24"/>
        </w:rPr>
        <w:t xml:space="preserve"> a Közalapítványnál. Az elszámolás alapja a bírósági bejegyzés, egyéb esetekben az Alapító határozata. Lekötött tartalékot csak jogszabályi előírásokhoz kapcsolódóan képezünk.</w:t>
      </w:r>
    </w:p>
    <w:p w14:paraId="1E2F0B74" w14:textId="77777777" w:rsidR="0017444A" w:rsidRDefault="0017444A" w:rsidP="00CF1BD9">
      <w:pPr>
        <w:jc w:val="both"/>
        <w:rPr>
          <w:rFonts w:ascii="Times New Roman" w:hAnsi="Times New Roman" w:cs="Times New Roman"/>
          <w:sz w:val="24"/>
          <w:szCs w:val="24"/>
        </w:rPr>
      </w:pPr>
    </w:p>
    <w:p w14:paraId="0DD71EF6" w14:textId="77777777" w:rsidR="0017444A" w:rsidRDefault="0017444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174A8A">
        <w:rPr>
          <w:rFonts w:ascii="Times New Roman" w:hAnsi="Times New Roman" w:cs="Times New Roman"/>
          <w:b/>
          <w:sz w:val="24"/>
          <w:szCs w:val="24"/>
        </w:rPr>
        <w:t>céltartalék</w:t>
      </w:r>
      <w:r>
        <w:rPr>
          <w:rFonts w:ascii="Times New Roman" w:hAnsi="Times New Roman" w:cs="Times New Roman"/>
          <w:sz w:val="24"/>
          <w:szCs w:val="24"/>
        </w:rPr>
        <w:t xml:space="preserve"> képzést a Közalapítvány a biztos jövőbeni kötelezettségek és várható jelentős és időszakonként ismétlődő jövőbeni kö</w:t>
      </w:r>
      <w:r w:rsidR="00F17805">
        <w:rPr>
          <w:rFonts w:ascii="Times New Roman" w:hAnsi="Times New Roman" w:cs="Times New Roman"/>
          <w:sz w:val="24"/>
          <w:szCs w:val="24"/>
        </w:rPr>
        <w:t xml:space="preserve">telezettségekre képez </w:t>
      </w:r>
      <w:r>
        <w:rPr>
          <w:rFonts w:ascii="Times New Roman" w:hAnsi="Times New Roman" w:cs="Times New Roman"/>
          <w:sz w:val="24"/>
          <w:szCs w:val="24"/>
        </w:rPr>
        <w:t>az adózás előtt</w:t>
      </w:r>
      <w:r w:rsidR="00174A8A">
        <w:rPr>
          <w:rFonts w:ascii="Times New Roman" w:hAnsi="Times New Roman" w:cs="Times New Roman"/>
          <w:sz w:val="24"/>
          <w:szCs w:val="24"/>
        </w:rPr>
        <w:t xml:space="preserve">i eredmény terhére. A </w:t>
      </w:r>
      <w:r w:rsidR="00F17805">
        <w:rPr>
          <w:rFonts w:ascii="Times New Roman" w:hAnsi="Times New Roman" w:cs="Times New Roman"/>
          <w:sz w:val="24"/>
          <w:szCs w:val="24"/>
        </w:rPr>
        <w:t xml:space="preserve">képzésre, feloldásra vonatkozó </w:t>
      </w:r>
      <w:r w:rsidR="00174A8A">
        <w:rPr>
          <w:rFonts w:ascii="Times New Roman" w:hAnsi="Times New Roman" w:cs="Times New Roman"/>
          <w:sz w:val="24"/>
          <w:szCs w:val="24"/>
        </w:rPr>
        <w:t>előterjesztés készítése a pénzügy, számvitel feladata, amelyhez a képviselő adatot szolgáltat. A döntés a képviselő hatásköre.</w:t>
      </w:r>
    </w:p>
    <w:p w14:paraId="10CB713A" w14:textId="77777777" w:rsidR="00174A8A" w:rsidRDefault="00174A8A" w:rsidP="00CF1BD9">
      <w:pPr>
        <w:jc w:val="both"/>
        <w:rPr>
          <w:rFonts w:ascii="Times New Roman" w:hAnsi="Times New Roman" w:cs="Times New Roman"/>
          <w:sz w:val="24"/>
          <w:szCs w:val="24"/>
        </w:rPr>
      </w:pPr>
    </w:p>
    <w:p w14:paraId="67C377D7" w14:textId="77777777" w:rsidR="00174A8A" w:rsidRDefault="00174A8A"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Közalapítványnál </w:t>
      </w:r>
      <w:r w:rsidRPr="00174A8A">
        <w:rPr>
          <w:rFonts w:ascii="Times New Roman" w:hAnsi="Times New Roman" w:cs="Times New Roman"/>
          <w:b/>
          <w:sz w:val="24"/>
          <w:szCs w:val="24"/>
        </w:rPr>
        <w:t xml:space="preserve">kötelezettségként </w:t>
      </w:r>
      <w:r>
        <w:rPr>
          <w:rFonts w:ascii="Times New Roman" w:hAnsi="Times New Roman" w:cs="Times New Roman"/>
          <w:sz w:val="24"/>
          <w:szCs w:val="24"/>
        </w:rPr>
        <w:t>kell kimutatni azokat a szállítási vállalkozási szolgáltatási és egyéb szerződésekből eredő pénzértékben kifejezett elismert tartozásokat, amelyek az általunk elfogadott szállításhoz, szolgáltatáshoz, pénznyújtáshoz kapcsolódnak. Egyéb kötelezettségként mutatjuk ki a munkavállalókkal, a költségvetéssel, az önkormányzattal kapcsolatos elszámolásokat, valamint a jogerős határozattal előírt kötelezettségeket.</w:t>
      </w:r>
    </w:p>
    <w:p w14:paraId="50D94EAB" w14:textId="77777777" w:rsidR="00174A8A" w:rsidRDefault="00174A8A" w:rsidP="00CF1BD9">
      <w:pPr>
        <w:jc w:val="both"/>
        <w:rPr>
          <w:rFonts w:ascii="Times New Roman" w:hAnsi="Times New Roman" w:cs="Times New Roman"/>
          <w:sz w:val="24"/>
          <w:szCs w:val="24"/>
        </w:rPr>
      </w:pPr>
    </w:p>
    <w:p w14:paraId="3BABCE9D" w14:textId="77777777" w:rsidR="00174A8A" w:rsidRDefault="00174A8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174A8A">
        <w:rPr>
          <w:rFonts w:ascii="Times New Roman" w:hAnsi="Times New Roman" w:cs="Times New Roman"/>
          <w:b/>
          <w:sz w:val="24"/>
          <w:szCs w:val="24"/>
        </w:rPr>
        <w:t>kötelezettség elismertetése</w:t>
      </w:r>
      <w:r>
        <w:rPr>
          <w:rFonts w:ascii="Times New Roman" w:hAnsi="Times New Roman" w:cs="Times New Roman"/>
          <w:sz w:val="24"/>
          <w:szCs w:val="24"/>
        </w:rPr>
        <w:t xml:space="preserve"> (esetleges elutasítása) a számlán, szerződésben és a kapcsolódó egyéb dokumentumon való rájegyzéssel történik meg, szállítások, szolgáltatások és egyéb estekben a képviselő részéről. Ez a pénzügyi teljesítés alapvető feltétele. A végrehajtást a pénzügy, számvitel biztosítja.</w:t>
      </w:r>
    </w:p>
    <w:p w14:paraId="4922245E" w14:textId="77777777" w:rsidR="00174A8A" w:rsidRDefault="00174A8A" w:rsidP="00CF1BD9">
      <w:pPr>
        <w:jc w:val="both"/>
        <w:rPr>
          <w:rFonts w:ascii="Times New Roman" w:hAnsi="Times New Roman" w:cs="Times New Roman"/>
          <w:sz w:val="24"/>
          <w:szCs w:val="24"/>
        </w:rPr>
      </w:pPr>
      <w:r>
        <w:rPr>
          <w:rFonts w:ascii="Times New Roman" w:hAnsi="Times New Roman" w:cs="Times New Roman"/>
          <w:sz w:val="24"/>
          <w:szCs w:val="24"/>
        </w:rPr>
        <w:t>A kötelezettsége lejárat szerinti nyilvántartása, a határidőre történő kiegyenlítés biztosítása a pénzügy, számvitel feladata.</w:t>
      </w:r>
    </w:p>
    <w:p w14:paraId="3DDA00FE" w14:textId="77777777" w:rsidR="00174A8A" w:rsidRDefault="00174A8A" w:rsidP="00CF1BD9">
      <w:pPr>
        <w:jc w:val="both"/>
        <w:rPr>
          <w:rFonts w:ascii="Times New Roman" w:hAnsi="Times New Roman" w:cs="Times New Roman"/>
          <w:sz w:val="24"/>
          <w:szCs w:val="24"/>
        </w:rPr>
      </w:pPr>
      <w:r>
        <w:rPr>
          <w:rFonts w:ascii="Times New Roman" w:hAnsi="Times New Roman" w:cs="Times New Roman"/>
          <w:sz w:val="24"/>
          <w:szCs w:val="24"/>
        </w:rPr>
        <w:t>A partner által elengedett kötelezettségek elszámolásához a pénzügy, számvitel a bizonylatok alapján, a képviselő bevonásával el</w:t>
      </w:r>
      <w:r w:rsidR="00F711CE">
        <w:rPr>
          <w:rFonts w:ascii="Times New Roman" w:hAnsi="Times New Roman" w:cs="Times New Roman"/>
          <w:sz w:val="24"/>
          <w:szCs w:val="24"/>
        </w:rPr>
        <w:t xml:space="preserve">őterjesztést készít, a kuratórium </w:t>
      </w:r>
      <w:r>
        <w:rPr>
          <w:rFonts w:ascii="Times New Roman" w:hAnsi="Times New Roman" w:cs="Times New Roman"/>
          <w:sz w:val="24"/>
          <w:szCs w:val="24"/>
        </w:rPr>
        <w:t>dönt.</w:t>
      </w:r>
    </w:p>
    <w:p w14:paraId="6F64D7C1" w14:textId="77777777" w:rsidR="00776D3E" w:rsidRDefault="00776D3E" w:rsidP="00CF1BD9">
      <w:pPr>
        <w:jc w:val="both"/>
        <w:rPr>
          <w:rFonts w:ascii="Times New Roman" w:hAnsi="Times New Roman" w:cs="Times New Roman"/>
          <w:sz w:val="24"/>
          <w:szCs w:val="24"/>
        </w:rPr>
      </w:pPr>
    </w:p>
    <w:p w14:paraId="0AB5EBE5" w14:textId="77777777" w:rsidR="00174A8A" w:rsidRDefault="00174A8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A313B0">
        <w:rPr>
          <w:rFonts w:ascii="Times New Roman" w:hAnsi="Times New Roman" w:cs="Times New Roman"/>
          <w:b/>
          <w:sz w:val="24"/>
          <w:szCs w:val="24"/>
        </w:rPr>
        <w:t>hosszú lejáratú kötelezettségek</w:t>
      </w:r>
      <w:r>
        <w:rPr>
          <w:rFonts w:ascii="Times New Roman" w:hAnsi="Times New Roman" w:cs="Times New Roman"/>
          <w:sz w:val="24"/>
          <w:szCs w:val="24"/>
        </w:rPr>
        <w:t xml:space="preserve"> között a mérlegben csak olyan kötelezettségek mutathatók ki, amelyek egy évnél hosszabb ideig szolgálják a vállalkozás finanszírozását. Ebből adódóan azokat a kötelezettségeket, amelyek keletkezésükkor hosszú lejáratú kötelezettségeknek minősültek, de a fordulónapot követően tartós jel</w:t>
      </w:r>
      <w:r w:rsidR="00A313B0">
        <w:rPr>
          <w:rFonts w:ascii="Times New Roman" w:hAnsi="Times New Roman" w:cs="Times New Roman"/>
          <w:sz w:val="24"/>
          <w:szCs w:val="24"/>
        </w:rPr>
        <w:t xml:space="preserve">legük megszűnik, a </w:t>
      </w:r>
      <w:r w:rsidR="00A313B0" w:rsidRPr="00F711CE">
        <w:rPr>
          <w:rFonts w:ascii="Times New Roman" w:hAnsi="Times New Roman" w:cs="Times New Roman"/>
          <w:b/>
          <w:sz w:val="24"/>
          <w:szCs w:val="24"/>
        </w:rPr>
        <w:t>rövid lejáratú</w:t>
      </w:r>
      <w:r w:rsidR="00A313B0">
        <w:rPr>
          <w:rFonts w:ascii="Times New Roman" w:hAnsi="Times New Roman" w:cs="Times New Roman"/>
          <w:sz w:val="24"/>
          <w:szCs w:val="24"/>
        </w:rPr>
        <w:t xml:space="preserve"> </w:t>
      </w:r>
      <w:r w:rsidR="00A313B0" w:rsidRPr="00F711CE">
        <w:rPr>
          <w:rFonts w:ascii="Times New Roman" w:hAnsi="Times New Roman" w:cs="Times New Roman"/>
          <w:b/>
          <w:sz w:val="24"/>
          <w:szCs w:val="24"/>
        </w:rPr>
        <w:t>kötelezettségek</w:t>
      </w:r>
      <w:r w:rsidR="00A313B0">
        <w:rPr>
          <w:rFonts w:ascii="Times New Roman" w:hAnsi="Times New Roman" w:cs="Times New Roman"/>
          <w:sz w:val="24"/>
          <w:szCs w:val="24"/>
        </w:rPr>
        <w:t xml:space="preserve"> megfelelő tartalmú mérleg tételeibe kell beállítani a </w:t>
      </w:r>
      <w:r w:rsidR="00F17805">
        <w:rPr>
          <w:rFonts w:ascii="Times New Roman" w:hAnsi="Times New Roman" w:cs="Times New Roman"/>
          <w:sz w:val="24"/>
          <w:szCs w:val="24"/>
        </w:rPr>
        <w:t xml:space="preserve">számviteli törvény ide tartozó </w:t>
      </w:r>
      <w:r w:rsidR="00A313B0">
        <w:rPr>
          <w:rFonts w:ascii="Times New Roman" w:hAnsi="Times New Roman" w:cs="Times New Roman"/>
          <w:sz w:val="24"/>
          <w:szCs w:val="24"/>
        </w:rPr>
        <w:t>többi tétellel együtt.</w:t>
      </w:r>
    </w:p>
    <w:p w14:paraId="00276F83" w14:textId="77777777" w:rsidR="00A313B0" w:rsidRDefault="00A313B0" w:rsidP="00CF1BD9">
      <w:pPr>
        <w:jc w:val="both"/>
        <w:rPr>
          <w:rFonts w:ascii="Times New Roman" w:hAnsi="Times New Roman" w:cs="Times New Roman"/>
          <w:sz w:val="24"/>
          <w:szCs w:val="24"/>
        </w:rPr>
      </w:pPr>
    </w:p>
    <w:p w14:paraId="03ED945D" w14:textId="77777777" w:rsidR="00A313B0" w:rsidRDefault="00A313B0" w:rsidP="00CF1BD9">
      <w:pPr>
        <w:jc w:val="both"/>
        <w:rPr>
          <w:rFonts w:ascii="Times New Roman" w:hAnsi="Times New Roman" w:cs="Times New Roman"/>
          <w:sz w:val="24"/>
          <w:szCs w:val="24"/>
        </w:rPr>
      </w:pPr>
      <w:r>
        <w:rPr>
          <w:rFonts w:ascii="Times New Roman" w:hAnsi="Times New Roman" w:cs="Times New Roman"/>
          <w:sz w:val="24"/>
          <w:szCs w:val="24"/>
        </w:rPr>
        <w:t xml:space="preserve">A kötelezettségek esetében a </w:t>
      </w:r>
      <w:r w:rsidRPr="00A313B0">
        <w:rPr>
          <w:rFonts w:ascii="Times New Roman" w:hAnsi="Times New Roman" w:cs="Times New Roman"/>
          <w:b/>
          <w:sz w:val="24"/>
          <w:szCs w:val="24"/>
        </w:rPr>
        <w:t>minősítést</w:t>
      </w:r>
      <w:r>
        <w:rPr>
          <w:rFonts w:ascii="Times New Roman" w:hAnsi="Times New Roman" w:cs="Times New Roman"/>
          <w:sz w:val="24"/>
          <w:szCs w:val="24"/>
        </w:rPr>
        <w:t xml:space="preserve"> a számviteli törvény és az Alapító által megadott szempontok szerint kell elvégezni, ami a pénzügy, számvitel feladata az ügyvezető bevonásával, illetve döntésével.</w:t>
      </w:r>
    </w:p>
    <w:p w14:paraId="4C6167DD" w14:textId="77777777" w:rsidR="00A313B0" w:rsidRDefault="00A313B0" w:rsidP="00CF1BD9">
      <w:pPr>
        <w:jc w:val="both"/>
        <w:rPr>
          <w:rFonts w:ascii="Times New Roman" w:hAnsi="Times New Roman" w:cs="Times New Roman"/>
          <w:sz w:val="24"/>
          <w:szCs w:val="24"/>
        </w:rPr>
      </w:pPr>
      <w:r>
        <w:rPr>
          <w:rFonts w:ascii="Times New Roman" w:hAnsi="Times New Roman" w:cs="Times New Roman"/>
          <w:sz w:val="24"/>
          <w:szCs w:val="24"/>
        </w:rPr>
        <w:t>A valós piaci értéken történő értékelést nem alkalmazzuk, kötelezettségünk ilyen címen nem keletkezik.</w:t>
      </w:r>
    </w:p>
    <w:p w14:paraId="4FDA5459" w14:textId="77777777" w:rsidR="00A313B0" w:rsidRDefault="00A313B0" w:rsidP="00CF1BD9">
      <w:pPr>
        <w:jc w:val="both"/>
        <w:rPr>
          <w:rFonts w:ascii="Times New Roman" w:hAnsi="Times New Roman" w:cs="Times New Roman"/>
          <w:sz w:val="24"/>
          <w:szCs w:val="24"/>
        </w:rPr>
      </w:pPr>
    </w:p>
    <w:p w14:paraId="05E2C3D6" w14:textId="77777777" w:rsidR="00A313B0" w:rsidRDefault="00A313B0" w:rsidP="00CF1BD9">
      <w:pPr>
        <w:jc w:val="both"/>
        <w:rPr>
          <w:rFonts w:ascii="Times New Roman" w:hAnsi="Times New Roman" w:cs="Times New Roman"/>
          <w:sz w:val="24"/>
          <w:szCs w:val="24"/>
        </w:rPr>
      </w:pPr>
      <w:r>
        <w:rPr>
          <w:rFonts w:ascii="Times New Roman" w:hAnsi="Times New Roman" w:cs="Times New Roman"/>
          <w:sz w:val="24"/>
          <w:szCs w:val="24"/>
        </w:rPr>
        <w:lastRenderedPageBreak/>
        <w:t>A követelések és kötelezettségek egymással szemben nem sz</w:t>
      </w:r>
      <w:r w:rsidR="00F711CE">
        <w:rPr>
          <w:rFonts w:ascii="Times New Roman" w:hAnsi="Times New Roman" w:cs="Times New Roman"/>
          <w:sz w:val="24"/>
          <w:szCs w:val="24"/>
        </w:rPr>
        <w:t>ámolhatók el, amiből eredően a K</w:t>
      </w:r>
      <w:r w:rsidR="00F17805">
        <w:rPr>
          <w:rFonts w:ascii="Times New Roman" w:hAnsi="Times New Roman" w:cs="Times New Roman"/>
          <w:sz w:val="24"/>
          <w:szCs w:val="24"/>
        </w:rPr>
        <w:t xml:space="preserve">özalapítvány </w:t>
      </w:r>
      <w:r>
        <w:rPr>
          <w:rFonts w:ascii="Times New Roman" w:hAnsi="Times New Roman" w:cs="Times New Roman"/>
          <w:sz w:val="24"/>
          <w:szCs w:val="24"/>
        </w:rPr>
        <w:t xml:space="preserve">eszközeinek értéke kötelezettségekkel nem csökkenthető és fordítva: a kötelezettségek értéke a követelésekkel nem eliminálható, ezért a folyószámlahiteleket, az </w:t>
      </w:r>
      <w:proofErr w:type="spellStart"/>
      <w:r>
        <w:rPr>
          <w:rFonts w:ascii="Times New Roman" w:hAnsi="Times New Roman" w:cs="Times New Roman"/>
          <w:sz w:val="24"/>
          <w:szCs w:val="24"/>
        </w:rPr>
        <w:t>igénybevett</w:t>
      </w:r>
      <w:proofErr w:type="spellEnd"/>
      <w:r>
        <w:rPr>
          <w:rFonts w:ascii="Times New Roman" w:hAnsi="Times New Roman" w:cs="Times New Roman"/>
          <w:sz w:val="24"/>
          <w:szCs w:val="24"/>
        </w:rPr>
        <w:t xml:space="preserve"> többlettámogatásokat, a vevőktől kapott előlegeket, számlahiteleket, az </w:t>
      </w:r>
      <w:proofErr w:type="spellStart"/>
      <w:r>
        <w:rPr>
          <w:rFonts w:ascii="Times New Roman" w:hAnsi="Times New Roman" w:cs="Times New Roman"/>
          <w:sz w:val="24"/>
          <w:szCs w:val="24"/>
        </w:rPr>
        <w:t>igénybevett</w:t>
      </w:r>
      <w:proofErr w:type="spellEnd"/>
      <w:r>
        <w:rPr>
          <w:rFonts w:ascii="Times New Roman" w:hAnsi="Times New Roman" w:cs="Times New Roman"/>
          <w:sz w:val="24"/>
          <w:szCs w:val="24"/>
        </w:rPr>
        <w:t xml:space="preserve"> többlettámogatásokat, a vevőktől kapott előlegeket, valamint a szállítóknak adott előlegeket, a költségvetési kötelezettségek túlfizetéseit tartalmuknak megfelelően a mérleg-forrás, illetve eszköz tételeik közé kell beállítani. A beszámításra vonatkozó előírásokat a pénzkezelési szabályzat tartalmazza.</w:t>
      </w:r>
    </w:p>
    <w:p w14:paraId="677F92A0" w14:textId="77777777" w:rsidR="00A313B0" w:rsidRDefault="00A313B0" w:rsidP="00CF1BD9">
      <w:pPr>
        <w:jc w:val="both"/>
        <w:rPr>
          <w:rFonts w:ascii="Times New Roman" w:hAnsi="Times New Roman" w:cs="Times New Roman"/>
          <w:sz w:val="24"/>
          <w:szCs w:val="24"/>
        </w:rPr>
      </w:pPr>
    </w:p>
    <w:p w14:paraId="2428F292" w14:textId="77777777" w:rsidR="00A313B0" w:rsidRDefault="00A313B0"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A313B0">
        <w:rPr>
          <w:rFonts w:ascii="Times New Roman" w:hAnsi="Times New Roman" w:cs="Times New Roman"/>
          <w:b/>
          <w:sz w:val="24"/>
          <w:szCs w:val="24"/>
        </w:rPr>
        <w:t>időbeli elhatárolásokat</w:t>
      </w:r>
      <w:r>
        <w:rPr>
          <w:rFonts w:ascii="Times New Roman" w:hAnsi="Times New Roman" w:cs="Times New Roman"/>
          <w:sz w:val="24"/>
          <w:szCs w:val="24"/>
        </w:rPr>
        <w:t xml:space="preserve"> a számviteli törvény szerinti tartalommal a jelen szabályzat szerint mutatjuk ki.</w:t>
      </w:r>
    </w:p>
    <w:p w14:paraId="51EE9AD6" w14:textId="77777777" w:rsidR="00A313B0" w:rsidRDefault="00A313B0" w:rsidP="00CF1BD9">
      <w:pPr>
        <w:jc w:val="both"/>
        <w:rPr>
          <w:rFonts w:ascii="Times New Roman" w:hAnsi="Times New Roman" w:cs="Times New Roman"/>
          <w:sz w:val="24"/>
          <w:szCs w:val="24"/>
        </w:rPr>
      </w:pPr>
    </w:p>
    <w:p w14:paraId="49B6EEBD" w14:textId="77777777" w:rsidR="00F711CE" w:rsidRDefault="00F711CE"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F711CE">
        <w:rPr>
          <w:rFonts w:ascii="Times New Roman" w:hAnsi="Times New Roman" w:cs="Times New Roman"/>
          <w:b/>
          <w:sz w:val="24"/>
          <w:szCs w:val="24"/>
        </w:rPr>
        <w:t>eszközök csökkenésének</w:t>
      </w:r>
      <w:r>
        <w:rPr>
          <w:rFonts w:ascii="Times New Roman" w:hAnsi="Times New Roman" w:cs="Times New Roman"/>
          <w:sz w:val="24"/>
          <w:szCs w:val="24"/>
        </w:rPr>
        <w:t xml:space="preserve"> jellemző jogcímei és az eljárás rendje (az értékelések kivételével) azonosak a növekedés jogcímeinél leírtakkal.</w:t>
      </w:r>
    </w:p>
    <w:p w14:paraId="09F1B130" w14:textId="77777777" w:rsidR="00F711CE" w:rsidRDefault="00F711CE" w:rsidP="00CF1BD9">
      <w:pPr>
        <w:jc w:val="both"/>
        <w:rPr>
          <w:rFonts w:ascii="Times New Roman" w:hAnsi="Times New Roman" w:cs="Times New Roman"/>
          <w:sz w:val="24"/>
          <w:szCs w:val="24"/>
        </w:rPr>
      </w:pPr>
    </w:p>
    <w:p w14:paraId="182740D4" w14:textId="77777777" w:rsidR="00A313B0" w:rsidRDefault="00A313B0"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246133">
        <w:rPr>
          <w:rFonts w:ascii="Times New Roman" w:hAnsi="Times New Roman" w:cs="Times New Roman"/>
          <w:b/>
          <w:sz w:val="24"/>
          <w:szCs w:val="24"/>
        </w:rPr>
        <w:t>eszközök, források</w:t>
      </w:r>
      <w:r>
        <w:rPr>
          <w:rFonts w:ascii="Times New Roman" w:hAnsi="Times New Roman" w:cs="Times New Roman"/>
          <w:sz w:val="24"/>
          <w:szCs w:val="24"/>
        </w:rPr>
        <w:t xml:space="preserve"> minősítésére, besorolására, átsorolására, a növekedés, csökkenés jogcímei meghatározására, az ideiglenes szabad pénzeszközök lekötésére, a követelésekre, azok elengedésére, tartozások átvállalására, a saját tőkével kapcsolatos elszámolásokra, változásokra, céltartalék képzésre és felhasználásra, a kötelezettségek vállalására, elismerésére, elutasítására, a pénzügyi teljesítések elrendelésre, sorolására, az esetleges elengedésre vonat</w:t>
      </w:r>
      <w:r w:rsidR="00246133">
        <w:rPr>
          <w:rFonts w:ascii="Times New Roman" w:hAnsi="Times New Roman" w:cs="Times New Roman"/>
          <w:sz w:val="24"/>
          <w:szCs w:val="24"/>
        </w:rPr>
        <w:t xml:space="preserve">kozó előterjesztésekkel kapcsolatos döntésekre </w:t>
      </w:r>
      <w:r w:rsidR="00F711CE">
        <w:rPr>
          <w:rFonts w:ascii="Times New Roman" w:hAnsi="Times New Roman" w:cs="Times New Roman"/>
          <w:sz w:val="24"/>
          <w:szCs w:val="24"/>
        </w:rPr>
        <w:t xml:space="preserve">a képviselő, illetve a </w:t>
      </w:r>
      <w:r w:rsidR="00776D3E">
        <w:rPr>
          <w:rFonts w:ascii="Times New Roman" w:hAnsi="Times New Roman" w:cs="Times New Roman"/>
          <w:sz w:val="24"/>
          <w:szCs w:val="24"/>
        </w:rPr>
        <w:t xml:space="preserve">vagyon változások esetében kizárólag a </w:t>
      </w:r>
      <w:r w:rsidR="00F711CE">
        <w:rPr>
          <w:rFonts w:ascii="Times New Roman" w:hAnsi="Times New Roman" w:cs="Times New Roman"/>
          <w:sz w:val="24"/>
          <w:szCs w:val="24"/>
        </w:rPr>
        <w:t xml:space="preserve">kuratórium </w:t>
      </w:r>
      <w:r w:rsidR="00246133">
        <w:rPr>
          <w:rFonts w:ascii="Times New Roman" w:hAnsi="Times New Roman" w:cs="Times New Roman"/>
          <w:sz w:val="24"/>
          <w:szCs w:val="24"/>
        </w:rPr>
        <w:t>jogosult.</w:t>
      </w:r>
    </w:p>
    <w:p w14:paraId="34EEB5F2" w14:textId="77777777" w:rsidR="00246133" w:rsidRDefault="00246133" w:rsidP="00CF1BD9">
      <w:pPr>
        <w:jc w:val="both"/>
        <w:rPr>
          <w:rFonts w:ascii="Times New Roman" w:hAnsi="Times New Roman" w:cs="Times New Roman"/>
          <w:sz w:val="24"/>
          <w:szCs w:val="24"/>
        </w:rPr>
      </w:pPr>
    </w:p>
    <w:p w14:paraId="44C6CFD8" w14:textId="77777777" w:rsidR="00246133" w:rsidRPr="00246133" w:rsidRDefault="00246133" w:rsidP="00CF1BD9">
      <w:pPr>
        <w:jc w:val="both"/>
        <w:rPr>
          <w:rFonts w:ascii="Times New Roman" w:hAnsi="Times New Roman" w:cs="Times New Roman"/>
          <w:b/>
          <w:sz w:val="24"/>
          <w:szCs w:val="24"/>
        </w:rPr>
      </w:pPr>
      <w:r w:rsidRPr="00246133">
        <w:rPr>
          <w:rFonts w:ascii="Times New Roman" w:hAnsi="Times New Roman" w:cs="Times New Roman"/>
          <w:b/>
          <w:sz w:val="24"/>
          <w:szCs w:val="24"/>
        </w:rPr>
        <w:t>9.Értékhelyesbítés, értékelési tartalék</w:t>
      </w:r>
    </w:p>
    <w:p w14:paraId="1A205D86" w14:textId="77777777" w:rsidR="00246133" w:rsidRDefault="00246133" w:rsidP="00CF1BD9">
      <w:pPr>
        <w:jc w:val="both"/>
        <w:rPr>
          <w:rFonts w:ascii="Times New Roman" w:hAnsi="Times New Roman" w:cs="Times New Roman"/>
          <w:sz w:val="24"/>
          <w:szCs w:val="24"/>
        </w:rPr>
      </w:pPr>
    </w:p>
    <w:p w14:paraId="66B09F2A" w14:textId="77777777" w:rsidR="00246133" w:rsidRDefault="00246133"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004C5B53">
        <w:rPr>
          <w:rFonts w:ascii="Times New Roman" w:hAnsi="Times New Roman" w:cs="Times New Roman"/>
          <w:sz w:val="24"/>
          <w:szCs w:val="24"/>
        </w:rPr>
        <w:t>Közalapítvány nem alkalmazza.</w:t>
      </w:r>
    </w:p>
    <w:p w14:paraId="20D70505" w14:textId="77777777" w:rsidR="00246133" w:rsidRDefault="00246133" w:rsidP="00CF1BD9">
      <w:pPr>
        <w:jc w:val="both"/>
        <w:rPr>
          <w:rFonts w:ascii="Times New Roman" w:hAnsi="Times New Roman" w:cs="Times New Roman"/>
          <w:sz w:val="24"/>
          <w:szCs w:val="24"/>
        </w:rPr>
      </w:pPr>
    </w:p>
    <w:p w14:paraId="73E866D5" w14:textId="77777777" w:rsidR="00246133" w:rsidRDefault="00246133" w:rsidP="00CF1BD9">
      <w:pPr>
        <w:jc w:val="both"/>
        <w:rPr>
          <w:rFonts w:ascii="Times New Roman" w:hAnsi="Times New Roman" w:cs="Times New Roman"/>
          <w:b/>
          <w:sz w:val="24"/>
          <w:szCs w:val="24"/>
        </w:rPr>
      </w:pPr>
      <w:r w:rsidRPr="00246133">
        <w:rPr>
          <w:rFonts w:ascii="Times New Roman" w:hAnsi="Times New Roman" w:cs="Times New Roman"/>
          <w:b/>
          <w:sz w:val="24"/>
          <w:szCs w:val="24"/>
        </w:rPr>
        <w:t>10. Az alapítás-átszervezés költéseinek elszámolása</w:t>
      </w:r>
    </w:p>
    <w:p w14:paraId="35BDE74D" w14:textId="77777777" w:rsidR="00246133" w:rsidRDefault="00246133" w:rsidP="00CF1BD9">
      <w:pPr>
        <w:jc w:val="both"/>
        <w:rPr>
          <w:rFonts w:ascii="Times New Roman" w:hAnsi="Times New Roman" w:cs="Times New Roman"/>
          <w:b/>
          <w:sz w:val="24"/>
          <w:szCs w:val="24"/>
        </w:rPr>
      </w:pPr>
    </w:p>
    <w:p w14:paraId="515F3A6E" w14:textId="77777777" w:rsidR="00246133" w:rsidRDefault="00A04FEB" w:rsidP="00CF1BD9">
      <w:pPr>
        <w:jc w:val="both"/>
        <w:rPr>
          <w:rFonts w:ascii="Times New Roman" w:hAnsi="Times New Roman" w:cs="Times New Roman"/>
          <w:sz w:val="24"/>
          <w:szCs w:val="24"/>
        </w:rPr>
      </w:pPr>
      <w:r>
        <w:rPr>
          <w:rFonts w:ascii="Times New Roman" w:hAnsi="Times New Roman" w:cs="Times New Roman"/>
          <w:sz w:val="24"/>
          <w:szCs w:val="24"/>
        </w:rPr>
        <w:t>A Közalapítvány a költségeket elszámolja, nem aktiválja.</w:t>
      </w:r>
    </w:p>
    <w:p w14:paraId="4D517669" w14:textId="77777777" w:rsidR="000A7D6E" w:rsidRDefault="000A7D6E" w:rsidP="00CF1BD9">
      <w:pPr>
        <w:jc w:val="both"/>
        <w:rPr>
          <w:rFonts w:ascii="Times New Roman" w:hAnsi="Times New Roman" w:cs="Times New Roman"/>
          <w:sz w:val="24"/>
          <w:szCs w:val="24"/>
        </w:rPr>
      </w:pPr>
    </w:p>
    <w:p w14:paraId="49387BED" w14:textId="77777777" w:rsidR="000A7D6E" w:rsidRPr="000A7D6E" w:rsidRDefault="000A7D6E" w:rsidP="00CF1BD9">
      <w:pPr>
        <w:jc w:val="both"/>
        <w:rPr>
          <w:rFonts w:ascii="Times New Roman" w:hAnsi="Times New Roman" w:cs="Times New Roman"/>
          <w:b/>
          <w:sz w:val="24"/>
          <w:szCs w:val="24"/>
        </w:rPr>
      </w:pPr>
      <w:r w:rsidRPr="000A7D6E">
        <w:rPr>
          <w:rFonts w:ascii="Times New Roman" w:hAnsi="Times New Roman" w:cs="Times New Roman"/>
          <w:b/>
          <w:sz w:val="24"/>
          <w:szCs w:val="24"/>
        </w:rPr>
        <w:t>11.Kisérleti fejlesztés költségeinek elszámolása</w:t>
      </w:r>
    </w:p>
    <w:p w14:paraId="16F70E83" w14:textId="77777777" w:rsidR="000A7D6E" w:rsidRDefault="000A7D6E" w:rsidP="00CF1BD9">
      <w:pPr>
        <w:jc w:val="both"/>
        <w:rPr>
          <w:rFonts w:ascii="Times New Roman" w:hAnsi="Times New Roman" w:cs="Times New Roman"/>
          <w:sz w:val="24"/>
          <w:szCs w:val="24"/>
        </w:rPr>
      </w:pPr>
    </w:p>
    <w:p w14:paraId="1EF48225" w14:textId="77777777" w:rsidR="000A7D6E" w:rsidRDefault="000A7D6E" w:rsidP="00CF1BD9">
      <w:pPr>
        <w:jc w:val="both"/>
        <w:rPr>
          <w:rFonts w:ascii="Times New Roman" w:hAnsi="Times New Roman" w:cs="Times New Roman"/>
          <w:sz w:val="24"/>
          <w:szCs w:val="24"/>
        </w:rPr>
      </w:pPr>
      <w:r>
        <w:rPr>
          <w:rFonts w:ascii="Times New Roman" w:hAnsi="Times New Roman" w:cs="Times New Roman"/>
          <w:sz w:val="24"/>
          <w:szCs w:val="24"/>
        </w:rPr>
        <w:t>Az elszámolást a Közalapítvány nem alkalmazza.</w:t>
      </w:r>
    </w:p>
    <w:p w14:paraId="25319504" w14:textId="77777777" w:rsidR="000A7D6E" w:rsidRDefault="000A7D6E" w:rsidP="00CF1BD9">
      <w:pPr>
        <w:jc w:val="both"/>
        <w:rPr>
          <w:rFonts w:ascii="Times New Roman" w:hAnsi="Times New Roman" w:cs="Times New Roman"/>
          <w:sz w:val="24"/>
          <w:szCs w:val="24"/>
        </w:rPr>
      </w:pPr>
    </w:p>
    <w:p w14:paraId="7A2E908B" w14:textId="77777777" w:rsidR="000A7D6E" w:rsidRPr="000A7D6E" w:rsidRDefault="000A7D6E" w:rsidP="00CF1BD9">
      <w:pPr>
        <w:jc w:val="both"/>
        <w:rPr>
          <w:rFonts w:ascii="Times New Roman" w:hAnsi="Times New Roman" w:cs="Times New Roman"/>
          <w:b/>
          <w:sz w:val="24"/>
          <w:szCs w:val="24"/>
        </w:rPr>
      </w:pPr>
      <w:r w:rsidRPr="000A7D6E">
        <w:rPr>
          <w:rFonts w:ascii="Times New Roman" w:hAnsi="Times New Roman" w:cs="Times New Roman"/>
          <w:b/>
          <w:sz w:val="24"/>
          <w:szCs w:val="24"/>
        </w:rPr>
        <w:t>12.Minősítési ismérvek a számviteli elszámolások szempontjából</w:t>
      </w:r>
    </w:p>
    <w:p w14:paraId="676C1962" w14:textId="77777777" w:rsidR="002E5E41" w:rsidRDefault="002E5E41" w:rsidP="00CF1BD9">
      <w:pPr>
        <w:jc w:val="both"/>
        <w:rPr>
          <w:rFonts w:ascii="Times New Roman" w:hAnsi="Times New Roman" w:cs="Times New Roman"/>
          <w:b/>
          <w:sz w:val="24"/>
          <w:szCs w:val="24"/>
        </w:rPr>
      </w:pPr>
    </w:p>
    <w:p w14:paraId="3916AC3A" w14:textId="77777777" w:rsidR="000A7D6E" w:rsidRPr="000A7D6E" w:rsidRDefault="000A7D6E" w:rsidP="00CF1BD9">
      <w:pPr>
        <w:jc w:val="both"/>
        <w:rPr>
          <w:rFonts w:ascii="Times New Roman" w:hAnsi="Times New Roman" w:cs="Times New Roman"/>
          <w:b/>
          <w:sz w:val="24"/>
          <w:szCs w:val="24"/>
        </w:rPr>
      </w:pPr>
      <w:r w:rsidRPr="000A7D6E">
        <w:rPr>
          <w:rFonts w:ascii="Times New Roman" w:hAnsi="Times New Roman" w:cs="Times New Roman"/>
          <w:b/>
          <w:sz w:val="24"/>
          <w:szCs w:val="24"/>
        </w:rPr>
        <w:t>12.1.A lényegesség kritériumai</w:t>
      </w:r>
    </w:p>
    <w:p w14:paraId="35DA0EED" w14:textId="77777777" w:rsidR="000A7D6E" w:rsidRDefault="000A7D6E" w:rsidP="00CF1BD9">
      <w:pPr>
        <w:jc w:val="both"/>
        <w:rPr>
          <w:rFonts w:ascii="Times New Roman" w:hAnsi="Times New Roman" w:cs="Times New Roman"/>
          <w:sz w:val="24"/>
          <w:szCs w:val="24"/>
        </w:rPr>
      </w:pPr>
    </w:p>
    <w:p w14:paraId="097B7C7B" w14:textId="77777777" w:rsidR="000A7D6E" w:rsidRDefault="000A7D6E" w:rsidP="00CF1BD9">
      <w:pPr>
        <w:jc w:val="both"/>
        <w:rPr>
          <w:rFonts w:ascii="Times New Roman" w:hAnsi="Times New Roman" w:cs="Times New Roman"/>
          <w:sz w:val="24"/>
          <w:szCs w:val="24"/>
        </w:rPr>
      </w:pPr>
      <w:r>
        <w:rPr>
          <w:rFonts w:ascii="Times New Roman" w:hAnsi="Times New Roman" w:cs="Times New Roman"/>
          <w:sz w:val="24"/>
          <w:szCs w:val="24"/>
        </w:rPr>
        <w:t>A lényegesség elve alapján lényegesnek minősül a beszámoló szempontjából minden olyan információ, amelynek elhagyása vagy téves bemutatása befolyásolja a beszámoló adatait, a Közalapítvány döntéseit.</w:t>
      </w:r>
    </w:p>
    <w:p w14:paraId="6163411D" w14:textId="77777777" w:rsidR="00FC6886" w:rsidRDefault="00FC6886" w:rsidP="00CF1BD9">
      <w:pPr>
        <w:jc w:val="both"/>
        <w:rPr>
          <w:rFonts w:ascii="Times New Roman" w:hAnsi="Times New Roman" w:cs="Times New Roman"/>
          <w:b/>
          <w:sz w:val="24"/>
          <w:szCs w:val="24"/>
        </w:rPr>
      </w:pPr>
    </w:p>
    <w:p w14:paraId="37C5EBD9" w14:textId="77777777" w:rsidR="00246133" w:rsidRPr="00510FA0" w:rsidRDefault="000A7D6E" w:rsidP="00CF1BD9">
      <w:pPr>
        <w:jc w:val="both"/>
        <w:rPr>
          <w:rFonts w:ascii="Times New Roman" w:hAnsi="Times New Roman" w:cs="Times New Roman"/>
          <w:b/>
          <w:sz w:val="24"/>
          <w:szCs w:val="24"/>
        </w:rPr>
      </w:pPr>
      <w:r w:rsidRPr="00510FA0">
        <w:rPr>
          <w:rFonts w:ascii="Times New Roman" w:hAnsi="Times New Roman" w:cs="Times New Roman"/>
          <w:b/>
          <w:sz w:val="24"/>
          <w:szCs w:val="24"/>
        </w:rPr>
        <w:lastRenderedPageBreak/>
        <w:t>A jelentős összegű hiba</w:t>
      </w:r>
    </w:p>
    <w:p w14:paraId="3EF5B667" w14:textId="77777777" w:rsidR="000A7D6E" w:rsidRDefault="000A7D6E" w:rsidP="00CF1BD9">
      <w:pPr>
        <w:jc w:val="both"/>
        <w:rPr>
          <w:rFonts w:ascii="Times New Roman" w:hAnsi="Times New Roman" w:cs="Times New Roman"/>
          <w:sz w:val="24"/>
          <w:szCs w:val="24"/>
        </w:rPr>
      </w:pPr>
      <w:r>
        <w:rPr>
          <w:rFonts w:ascii="Times New Roman" w:hAnsi="Times New Roman" w:cs="Times New Roman"/>
          <w:sz w:val="24"/>
          <w:szCs w:val="24"/>
        </w:rPr>
        <w:t>Jelentős összegű a hiba, ha a hiba feltárásának évében a különböző ellenőrzések során –</w:t>
      </w:r>
      <w:r w:rsidR="00A04FEB">
        <w:rPr>
          <w:rFonts w:ascii="Times New Roman" w:hAnsi="Times New Roman" w:cs="Times New Roman"/>
          <w:sz w:val="24"/>
          <w:szCs w:val="24"/>
        </w:rPr>
        <w:t xml:space="preserve"> egy adott működési</w:t>
      </w:r>
      <w:r>
        <w:rPr>
          <w:rFonts w:ascii="Times New Roman" w:hAnsi="Times New Roman" w:cs="Times New Roman"/>
          <w:sz w:val="24"/>
          <w:szCs w:val="24"/>
        </w:rPr>
        <w:t xml:space="preserve"> évet érintően feltárt hibák, hibahatások eredményt, s</w:t>
      </w:r>
      <w:r w:rsidR="00A04FEB">
        <w:rPr>
          <w:rFonts w:ascii="Times New Roman" w:hAnsi="Times New Roman" w:cs="Times New Roman"/>
          <w:sz w:val="24"/>
          <w:szCs w:val="24"/>
        </w:rPr>
        <w:t>aját tőkét növelő-csökkentő abszolút</w:t>
      </w:r>
      <w:r>
        <w:rPr>
          <w:rFonts w:ascii="Times New Roman" w:hAnsi="Times New Roman" w:cs="Times New Roman"/>
          <w:sz w:val="24"/>
          <w:szCs w:val="24"/>
        </w:rPr>
        <w:t xml:space="preserve"> értékének együttes (előjeltől független) összege megh</w:t>
      </w:r>
      <w:r w:rsidR="00F17805">
        <w:rPr>
          <w:rFonts w:ascii="Times New Roman" w:hAnsi="Times New Roman" w:cs="Times New Roman"/>
          <w:sz w:val="24"/>
          <w:szCs w:val="24"/>
        </w:rPr>
        <w:t xml:space="preserve">aladja az ellenőrzött működési </w:t>
      </w:r>
      <w:r>
        <w:rPr>
          <w:rFonts w:ascii="Times New Roman" w:hAnsi="Times New Roman" w:cs="Times New Roman"/>
          <w:sz w:val="24"/>
          <w:szCs w:val="24"/>
        </w:rPr>
        <w:t>év mérleg főösszegének 2 százalékát,</w:t>
      </w:r>
      <w:r w:rsidR="00F17805">
        <w:rPr>
          <w:rFonts w:ascii="Times New Roman" w:hAnsi="Times New Roman" w:cs="Times New Roman"/>
          <w:sz w:val="24"/>
          <w:szCs w:val="24"/>
        </w:rPr>
        <w:t xml:space="preserve"> </w:t>
      </w:r>
      <w:r w:rsidR="00610EB1">
        <w:rPr>
          <w:rFonts w:ascii="Times New Roman" w:hAnsi="Times New Roman" w:cs="Times New Roman"/>
          <w:sz w:val="24"/>
          <w:szCs w:val="24"/>
        </w:rPr>
        <w:t xml:space="preserve">illetve, ha mérlegfő összeg 2 százaléka nem haladja meg az 1 millió forintot, akkor az 1 millió forintot. </w:t>
      </w:r>
    </w:p>
    <w:p w14:paraId="73636DB3" w14:textId="77777777" w:rsidR="00610EB1" w:rsidRDefault="00F17805" w:rsidP="00CF1BD9">
      <w:pPr>
        <w:jc w:val="both"/>
        <w:rPr>
          <w:rFonts w:ascii="Times New Roman" w:hAnsi="Times New Roman" w:cs="Times New Roman"/>
          <w:sz w:val="24"/>
          <w:szCs w:val="24"/>
        </w:rPr>
      </w:pPr>
      <w:r>
        <w:rPr>
          <w:rFonts w:ascii="Times New Roman" w:hAnsi="Times New Roman" w:cs="Times New Roman"/>
          <w:sz w:val="24"/>
          <w:szCs w:val="24"/>
        </w:rPr>
        <w:t xml:space="preserve">A jelentős összegű </w:t>
      </w:r>
      <w:r w:rsidR="000A7D6E">
        <w:rPr>
          <w:rFonts w:ascii="Times New Roman" w:hAnsi="Times New Roman" w:cs="Times New Roman"/>
          <w:sz w:val="24"/>
          <w:szCs w:val="24"/>
        </w:rPr>
        <w:t>hibákat a mérlegben és az eredmény-kimutatásban külön oszlopokban kell kimutatni. A hibahatárokon belül minden eltérés a</w:t>
      </w:r>
      <w:r>
        <w:rPr>
          <w:rFonts w:ascii="Times New Roman" w:hAnsi="Times New Roman" w:cs="Times New Roman"/>
          <w:sz w:val="24"/>
          <w:szCs w:val="24"/>
        </w:rPr>
        <w:t xml:space="preserve"> tárgy </w:t>
      </w:r>
      <w:r w:rsidR="00610EB1">
        <w:rPr>
          <w:rFonts w:ascii="Times New Roman" w:hAnsi="Times New Roman" w:cs="Times New Roman"/>
          <w:sz w:val="24"/>
          <w:szCs w:val="24"/>
        </w:rPr>
        <w:t>évi eredményt módosítja.</w:t>
      </w:r>
    </w:p>
    <w:p w14:paraId="48745587" w14:textId="77777777" w:rsidR="000A7D6E" w:rsidRDefault="000A7D6E" w:rsidP="00CF1BD9">
      <w:pPr>
        <w:jc w:val="both"/>
        <w:rPr>
          <w:rFonts w:ascii="Times New Roman" w:hAnsi="Times New Roman" w:cs="Times New Roman"/>
          <w:b/>
          <w:sz w:val="24"/>
          <w:szCs w:val="24"/>
        </w:rPr>
      </w:pPr>
    </w:p>
    <w:p w14:paraId="3201EC4B" w14:textId="77777777" w:rsidR="00610EB1" w:rsidRDefault="00610EB1" w:rsidP="00CF1BD9">
      <w:pPr>
        <w:jc w:val="both"/>
        <w:rPr>
          <w:rFonts w:ascii="Times New Roman" w:hAnsi="Times New Roman" w:cs="Times New Roman"/>
          <w:b/>
          <w:sz w:val="24"/>
          <w:szCs w:val="24"/>
        </w:rPr>
      </w:pPr>
      <w:r>
        <w:rPr>
          <w:rFonts w:ascii="Times New Roman" w:hAnsi="Times New Roman" w:cs="Times New Roman"/>
          <w:b/>
          <w:sz w:val="24"/>
          <w:szCs w:val="24"/>
        </w:rPr>
        <w:t>Nem jelentős összegű hiba</w:t>
      </w:r>
    </w:p>
    <w:p w14:paraId="0ED2C155" w14:textId="77777777" w:rsidR="00610EB1" w:rsidRPr="00610EB1" w:rsidRDefault="00610EB1" w:rsidP="00CF1BD9">
      <w:pPr>
        <w:jc w:val="both"/>
        <w:rPr>
          <w:rFonts w:ascii="Times New Roman" w:hAnsi="Times New Roman" w:cs="Times New Roman"/>
          <w:sz w:val="24"/>
          <w:szCs w:val="24"/>
        </w:rPr>
      </w:pPr>
      <w:r>
        <w:rPr>
          <w:rFonts w:ascii="Times New Roman" w:hAnsi="Times New Roman" w:cs="Times New Roman"/>
          <w:sz w:val="24"/>
          <w:szCs w:val="24"/>
        </w:rPr>
        <w:t>Ha a hiba feltárásának évében a különböző ellenőrzések során egy adott működési évet érintően (évenként külön-külön) feltárt hibák és hiba hatások eredményt, saját tőkét, növelő, csökkentő (előjeltől független) abszolút értékének együttes össze nem haladja meg a jelentős összegű hiba előzőek szerinti értékhatárát.</w:t>
      </w:r>
    </w:p>
    <w:p w14:paraId="464F8350" w14:textId="77777777" w:rsidR="00610EB1" w:rsidRDefault="00610EB1" w:rsidP="00CF1BD9">
      <w:pPr>
        <w:jc w:val="both"/>
        <w:rPr>
          <w:rFonts w:ascii="Times New Roman" w:hAnsi="Times New Roman" w:cs="Times New Roman"/>
          <w:b/>
          <w:sz w:val="24"/>
          <w:szCs w:val="24"/>
        </w:rPr>
      </w:pPr>
    </w:p>
    <w:p w14:paraId="736D7F0F" w14:textId="77777777" w:rsidR="00610EB1" w:rsidRDefault="00610EB1" w:rsidP="00CF1BD9">
      <w:pPr>
        <w:jc w:val="both"/>
        <w:rPr>
          <w:rFonts w:ascii="Times New Roman" w:hAnsi="Times New Roman" w:cs="Times New Roman"/>
          <w:b/>
          <w:sz w:val="24"/>
          <w:szCs w:val="24"/>
        </w:rPr>
      </w:pPr>
      <w:r>
        <w:rPr>
          <w:rFonts w:ascii="Times New Roman" w:hAnsi="Times New Roman" w:cs="Times New Roman"/>
          <w:b/>
          <w:sz w:val="24"/>
          <w:szCs w:val="24"/>
        </w:rPr>
        <w:t>Ellenőrzés megállapítása</w:t>
      </w:r>
    </w:p>
    <w:p w14:paraId="4AB04AF9" w14:textId="77777777" w:rsidR="00610EB1" w:rsidRPr="00610EB1" w:rsidRDefault="00610EB1" w:rsidP="00CF1BD9">
      <w:pPr>
        <w:jc w:val="both"/>
        <w:rPr>
          <w:rFonts w:ascii="Times New Roman" w:hAnsi="Times New Roman" w:cs="Times New Roman"/>
          <w:sz w:val="24"/>
          <w:szCs w:val="24"/>
        </w:rPr>
      </w:pPr>
      <w:r>
        <w:rPr>
          <w:rFonts w:ascii="Times New Roman" w:hAnsi="Times New Roman" w:cs="Times New Roman"/>
          <w:sz w:val="24"/>
          <w:szCs w:val="24"/>
        </w:rPr>
        <w:t>A számviteli előírások szerint hatályos jogszabályok nem megfelelő alkalmazásából, szerződés módosításából, számviteli bizonylatok módosításából adódó, lezárt működési évet érintő, eszközöket, forrásokat, eredményt, saját tőkét befolyásoló hibák, hibahatások, illetve gazdasági események könyvviteli elszámolásban rögzítendő jellemzőinek utólagos módosítása.</w:t>
      </w:r>
    </w:p>
    <w:p w14:paraId="68391B48" w14:textId="77777777" w:rsidR="00610EB1" w:rsidRPr="00510FA0" w:rsidRDefault="00610EB1" w:rsidP="00CF1BD9">
      <w:pPr>
        <w:jc w:val="both"/>
        <w:rPr>
          <w:rFonts w:ascii="Times New Roman" w:hAnsi="Times New Roman" w:cs="Times New Roman"/>
          <w:b/>
          <w:sz w:val="24"/>
          <w:szCs w:val="24"/>
        </w:rPr>
      </w:pPr>
    </w:p>
    <w:p w14:paraId="71D8776A" w14:textId="77777777" w:rsidR="000A7D6E" w:rsidRPr="00510FA0" w:rsidRDefault="000A7D6E" w:rsidP="00CF1BD9">
      <w:pPr>
        <w:jc w:val="both"/>
        <w:rPr>
          <w:rFonts w:ascii="Times New Roman" w:hAnsi="Times New Roman" w:cs="Times New Roman"/>
          <w:b/>
          <w:sz w:val="24"/>
          <w:szCs w:val="24"/>
        </w:rPr>
      </w:pPr>
      <w:r w:rsidRPr="00510FA0">
        <w:rPr>
          <w:rFonts w:ascii="Times New Roman" w:hAnsi="Times New Roman" w:cs="Times New Roman"/>
          <w:b/>
          <w:sz w:val="24"/>
          <w:szCs w:val="24"/>
        </w:rPr>
        <w:t>12.2.</w:t>
      </w:r>
      <w:r w:rsidR="00510FA0" w:rsidRPr="00510FA0">
        <w:rPr>
          <w:rFonts w:ascii="Times New Roman" w:hAnsi="Times New Roman" w:cs="Times New Roman"/>
          <w:b/>
          <w:sz w:val="24"/>
          <w:szCs w:val="24"/>
        </w:rPr>
        <w:t xml:space="preserve"> A fajlagosan kis értékű készletek</w:t>
      </w:r>
    </w:p>
    <w:p w14:paraId="186A0AAE" w14:textId="77777777" w:rsidR="00510FA0" w:rsidRDefault="00510FA0" w:rsidP="00CF1BD9">
      <w:pPr>
        <w:jc w:val="both"/>
        <w:rPr>
          <w:rFonts w:ascii="Times New Roman" w:hAnsi="Times New Roman" w:cs="Times New Roman"/>
          <w:sz w:val="24"/>
          <w:szCs w:val="24"/>
        </w:rPr>
      </w:pPr>
    </w:p>
    <w:p w14:paraId="372881B7" w14:textId="77777777" w:rsidR="00510FA0" w:rsidRDefault="00510FA0" w:rsidP="00CF1BD9">
      <w:pPr>
        <w:jc w:val="both"/>
        <w:rPr>
          <w:rFonts w:ascii="Times New Roman" w:hAnsi="Times New Roman" w:cs="Times New Roman"/>
          <w:sz w:val="24"/>
          <w:szCs w:val="24"/>
        </w:rPr>
      </w:pPr>
      <w:r>
        <w:rPr>
          <w:rFonts w:ascii="Times New Roman" w:hAnsi="Times New Roman" w:cs="Times New Roman"/>
          <w:sz w:val="24"/>
          <w:szCs w:val="24"/>
        </w:rPr>
        <w:t xml:space="preserve">Az értékvesztés elszámolása szempontjából fajlagosan </w:t>
      </w:r>
      <w:r w:rsidR="00F17805">
        <w:rPr>
          <w:rFonts w:ascii="Times New Roman" w:hAnsi="Times New Roman" w:cs="Times New Roman"/>
          <w:sz w:val="24"/>
          <w:szCs w:val="24"/>
        </w:rPr>
        <w:t xml:space="preserve">kis értékűnek tekintjük azokat </w:t>
      </w:r>
      <w:r>
        <w:rPr>
          <w:rFonts w:ascii="Times New Roman" w:hAnsi="Times New Roman" w:cs="Times New Roman"/>
          <w:sz w:val="24"/>
          <w:szCs w:val="24"/>
        </w:rPr>
        <w:t>a készleteket, amelyek esetében készletcsoportonként (főkönyvi számláként) az értékvesztés nem haladja meg a nyilvántartott érték 5%-át, vagy nem éri el a 200 E Ft-os nagyságrendet.</w:t>
      </w:r>
    </w:p>
    <w:p w14:paraId="28050E6B" w14:textId="77777777" w:rsidR="00510FA0" w:rsidRDefault="00510FA0" w:rsidP="00CF1BD9">
      <w:pPr>
        <w:jc w:val="both"/>
        <w:rPr>
          <w:rFonts w:ascii="Times New Roman" w:hAnsi="Times New Roman" w:cs="Times New Roman"/>
          <w:sz w:val="24"/>
          <w:szCs w:val="24"/>
        </w:rPr>
      </w:pPr>
    </w:p>
    <w:p w14:paraId="6506D68A" w14:textId="77777777" w:rsidR="00510FA0" w:rsidRPr="00510FA0" w:rsidRDefault="00510FA0" w:rsidP="00CF1BD9">
      <w:pPr>
        <w:jc w:val="both"/>
        <w:rPr>
          <w:rFonts w:ascii="Times New Roman" w:hAnsi="Times New Roman" w:cs="Times New Roman"/>
          <w:b/>
          <w:sz w:val="24"/>
          <w:szCs w:val="24"/>
        </w:rPr>
      </w:pPr>
      <w:r w:rsidRPr="00510FA0">
        <w:rPr>
          <w:rFonts w:ascii="Times New Roman" w:hAnsi="Times New Roman" w:cs="Times New Roman"/>
          <w:b/>
          <w:sz w:val="24"/>
          <w:szCs w:val="24"/>
        </w:rPr>
        <w:t xml:space="preserve">12.3. A </w:t>
      </w:r>
      <w:proofErr w:type="spellStart"/>
      <w:r w:rsidRPr="00510FA0">
        <w:rPr>
          <w:rFonts w:ascii="Times New Roman" w:hAnsi="Times New Roman" w:cs="Times New Roman"/>
          <w:b/>
          <w:sz w:val="24"/>
          <w:szCs w:val="24"/>
        </w:rPr>
        <w:t>vevőnként</w:t>
      </w:r>
      <w:proofErr w:type="spellEnd"/>
      <w:r w:rsidRPr="00510FA0">
        <w:rPr>
          <w:rFonts w:ascii="Times New Roman" w:hAnsi="Times New Roman" w:cs="Times New Roman"/>
          <w:b/>
          <w:sz w:val="24"/>
          <w:szCs w:val="24"/>
        </w:rPr>
        <w:t>, adósonként kisösszegű követelések értéke</w:t>
      </w:r>
    </w:p>
    <w:p w14:paraId="52616AC3" w14:textId="77777777" w:rsidR="00510FA0" w:rsidRDefault="00510FA0" w:rsidP="00CF1BD9">
      <w:pPr>
        <w:jc w:val="both"/>
        <w:rPr>
          <w:rFonts w:ascii="Times New Roman" w:hAnsi="Times New Roman" w:cs="Times New Roman"/>
          <w:sz w:val="24"/>
          <w:szCs w:val="24"/>
        </w:rPr>
      </w:pPr>
    </w:p>
    <w:p w14:paraId="7E4993A0" w14:textId="77777777" w:rsidR="00510FA0" w:rsidRDefault="00510FA0" w:rsidP="00CF1BD9">
      <w:pPr>
        <w:jc w:val="both"/>
        <w:rPr>
          <w:rFonts w:ascii="Times New Roman" w:hAnsi="Times New Roman" w:cs="Times New Roman"/>
          <w:sz w:val="24"/>
          <w:szCs w:val="24"/>
        </w:rPr>
      </w:pPr>
      <w:r>
        <w:rPr>
          <w:rFonts w:ascii="Times New Roman" w:hAnsi="Times New Roman" w:cs="Times New Roman"/>
          <w:sz w:val="24"/>
          <w:szCs w:val="24"/>
        </w:rPr>
        <w:t>Azt tekintjük kisösszegű követelésnek, amely nem haladja meg a 100 E Ft-ot.</w:t>
      </w:r>
    </w:p>
    <w:p w14:paraId="67B16AB1" w14:textId="77777777" w:rsidR="00510FA0" w:rsidRDefault="00510FA0" w:rsidP="00CF1BD9">
      <w:pPr>
        <w:jc w:val="both"/>
        <w:rPr>
          <w:rFonts w:ascii="Times New Roman" w:hAnsi="Times New Roman" w:cs="Times New Roman"/>
          <w:sz w:val="24"/>
          <w:szCs w:val="24"/>
        </w:rPr>
      </w:pPr>
    </w:p>
    <w:p w14:paraId="1C56F506" w14:textId="77777777" w:rsidR="00510FA0" w:rsidRPr="00510FA0" w:rsidRDefault="00510FA0" w:rsidP="00CF1BD9">
      <w:pPr>
        <w:jc w:val="both"/>
        <w:rPr>
          <w:rFonts w:ascii="Times New Roman" w:hAnsi="Times New Roman" w:cs="Times New Roman"/>
          <w:b/>
          <w:sz w:val="24"/>
          <w:szCs w:val="24"/>
        </w:rPr>
      </w:pPr>
      <w:r w:rsidRPr="00510FA0">
        <w:rPr>
          <w:rFonts w:ascii="Times New Roman" w:hAnsi="Times New Roman" w:cs="Times New Roman"/>
          <w:b/>
          <w:sz w:val="24"/>
          <w:szCs w:val="24"/>
        </w:rPr>
        <w:t>12.4. A valutás, devizás követelések és kötelezettségek átértékeléséből adódó jelentős eredményhatás nagysága.</w:t>
      </w:r>
    </w:p>
    <w:p w14:paraId="4F02B029" w14:textId="77777777" w:rsidR="00510FA0" w:rsidRDefault="00510FA0" w:rsidP="00CF1BD9">
      <w:pPr>
        <w:jc w:val="both"/>
        <w:rPr>
          <w:rFonts w:ascii="Times New Roman" w:hAnsi="Times New Roman" w:cs="Times New Roman"/>
          <w:sz w:val="24"/>
          <w:szCs w:val="24"/>
        </w:rPr>
      </w:pPr>
    </w:p>
    <w:p w14:paraId="352CEB96" w14:textId="77777777" w:rsidR="00510FA0" w:rsidRDefault="00510FA0" w:rsidP="00CF1BD9">
      <w:pPr>
        <w:jc w:val="both"/>
        <w:rPr>
          <w:rFonts w:ascii="Times New Roman" w:hAnsi="Times New Roman" w:cs="Times New Roman"/>
          <w:sz w:val="24"/>
          <w:szCs w:val="24"/>
        </w:rPr>
      </w:pPr>
      <w:r>
        <w:rPr>
          <w:rFonts w:ascii="Times New Roman" w:hAnsi="Times New Roman" w:cs="Times New Roman"/>
          <w:sz w:val="24"/>
          <w:szCs w:val="24"/>
        </w:rPr>
        <w:t>A valutás, devizás tételek mérleg fordulónapi értékelése során az összevont árfolyam- különbözet minden esetbe elszámolandó.</w:t>
      </w:r>
    </w:p>
    <w:p w14:paraId="1756B967" w14:textId="77777777" w:rsidR="00C31CFD" w:rsidRDefault="00C31CFD" w:rsidP="00CF1BD9">
      <w:pPr>
        <w:jc w:val="both"/>
        <w:rPr>
          <w:rFonts w:ascii="Times New Roman" w:hAnsi="Times New Roman" w:cs="Times New Roman"/>
          <w:sz w:val="24"/>
          <w:szCs w:val="24"/>
        </w:rPr>
      </w:pPr>
      <w:r>
        <w:rPr>
          <w:rFonts w:ascii="Times New Roman" w:hAnsi="Times New Roman" w:cs="Times New Roman"/>
          <w:sz w:val="24"/>
          <w:szCs w:val="24"/>
        </w:rPr>
        <w:br w:type="page"/>
      </w:r>
    </w:p>
    <w:p w14:paraId="75136B13" w14:textId="77777777" w:rsidR="00FC6886" w:rsidRDefault="00FC6886" w:rsidP="00CF1BD9">
      <w:pPr>
        <w:jc w:val="both"/>
        <w:rPr>
          <w:rFonts w:ascii="Times New Roman" w:hAnsi="Times New Roman" w:cs="Times New Roman"/>
          <w:sz w:val="24"/>
          <w:szCs w:val="24"/>
        </w:rPr>
      </w:pPr>
    </w:p>
    <w:p w14:paraId="04FF9CC3" w14:textId="77777777" w:rsidR="00510FA0" w:rsidRDefault="00510FA0" w:rsidP="00CF1BD9">
      <w:pPr>
        <w:jc w:val="both"/>
        <w:rPr>
          <w:rFonts w:ascii="Times New Roman" w:hAnsi="Times New Roman" w:cs="Times New Roman"/>
          <w:b/>
          <w:sz w:val="24"/>
          <w:szCs w:val="24"/>
        </w:rPr>
      </w:pPr>
      <w:r w:rsidRPr="00FF0EDD">
        <w:rPr>
          <w:rFonts w:ascii="Times New Roman" w:hAnsi="Times New Roman" w:cs="Times New Roman"/>
          <w:b/>
          <w:sz w:val="24"/>
          <w:szCs w:val="24"/>
        </w:rPr>
        <w:t>12.5.</w:t>
      </w:r>
      <w:r w:rsidR="00293ED4" w:rsidRPr="00293ED4">
        <w:rPr>
          <w:rFonts w:ascii="Times New Roman" w:hAnsi="Times New Roman" w:cs="Times New Roman"/>
          <w:sz w:val="24"/>
          <w:szCs w:val="24"/>
        </w:rPr>
        <w:t xml:space="preserve"> </w:t>
      </w:r>
      <w:r w:rsidR="00293ED4" w:rsidRPr="00293ED4">
        <w:rPr>
          <w:rFonts w:ascii="Times New Roman" w:hAnsi="Times New Roman" w:cs="Times New Roman"/>
          <w:b/>
          <w:sz w:val="24"/>
          <w:szCs w:val="24"/>
        </w:rPr>
        <w:t>A kivételes nagyságú és előfordulású bevételek, költségek ráfordítások</w:t>
      </w:r>
    </w:p>
    <w:p w14:paraId="5D2D84D5" w14:textId="77777777" w:rsidR="002B7359" w:rsidRDefault="002B7359" w:rsidP="00CF1BD9">
      <w:pPr>
        <w:jc w:val="both"/>
        <w:rPr>
          <w:rFonts w:ascii="Times New Roman" w:hAnsi="Times New Roman" w:cs="Times New Roman"/>
          <w:b/>
          <w:sz w:val="24"/>
          <w:szCs w:val="24"/>
        </w:rPr>
      </w:pPr>
    </w:p>
    <w:p w14:paraId="364DCEB9" w14:textId="77777777" w:rsidR="002B7359" w:rsidRDefault="002B7359"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Közalapítványnál kivételes nagyságú </w:t>
      </w:r>
      <w:r w:rsidR="00F17805">
        <w:rPr>
          <w:rFonts w:ascii="Times New Roman" w:hAnsi="Times New Roman" w:cs="Times New Roman"/>
          <w:sz w:val="24"/>
          <w:szCs w:val="24"/>
        </w:rPr>
        <w:t xml:space="preserve">és előfordulású üzleti esemény </w:t>
      </w:r>
      <w:r>
        <w:rPr>
          <w:rFonts w:ascii="Times New Roman" w:hAnsi="Times New Roman" w:cs="Times New Roman"/>
          <w:sz w:val="24"/>
          <w:szCs w:val="24"/>
        </w:rPr>
        <w:t>az egyösszegű 5000 E Ft-ot meghaladó bevétel költség és r</w:t>
      </w:r>
      <w:r w:rsidR="00293ED4">
        <w:rPr>
          <w:rFonts w:ascii="Times New Roman" w:hAnsi="Times New Roman" w:cs="Times New Roman"/>
          <w:sz w:val="24"/>
          <w:szCs w:val="24"/>
        </w:rPr>
        <w:t>áfordítás.  Ide értendő különösen a térítés nélküli átadás-átvétel, az átalakulás. A kiegészítő melléklet a tételeket bemutatja.</w:t>
      </w:r>
    </w:p>
    <w:p w14:paraId="620065E6" w14:textId="77777777" w:rsidR="002B7359" w:rsidRDefault="002B7359" w:rsidP="00CF1BD9">
      <w:pPr>
        <w:jc w:val="both"/>
        <w:rPr>
          <w:rFonts w:ascii="Times New Roman" w:hAnsi="Times New Roman" w:cs="Times New Roman"/>
          <w:sz w:val="24"/>
          <w:szCs w:val="24"/>
        </w:rPr>
      </w:pPr>
    </w:p>
    <w:p w14:paraId="44520877" w14:textId="77777777" w:rsidR="002B7359" w:rsidRPr="002B7359" w:rsidRDefault="002B7359" w:rsidP="00CF1BD9">
      <w:pPr>
        <w:jc w:val="both"/>
        <w:rPr>
          <w:rFonts w:ascii="Times New Roman" w:hAnsi="Times New Roman" w:cs="Times New Roman"/>
          <w:b/>
          <w:sz w:val="24"/>
          <w:szCs w:val="24"/>
        </w:rPr>
      </w:pPr>
      <w:r w:rsidRPr="002B7359">
        <w:rPr>
          <w:rFonts w:ascii="Times New Roman" w:hAnsi="Times New Roman" w:cs="Times New Roman"/>
          <w:b/>
          <w:sz w:val="24"/>
          <w:szCs w:val="24"/>
        </w:rPr>
        <w:t>12.6. A behajthatatlan követelések esetében aránytalan költség</w:t>
      </w:r>
    </w:p>
    <w:p w14:paraId="1A1B83E4" w14:textId="77777777" w:rsidR="002B7359" w:rsidRDefault="002B7359" w:rsidP="00CF1BD9">
      <w:pPr>
        <w:jc w:val="both"/>
        <w:rPr>
          <w:rFonts w:ascii="Times New Roman" w:hAnsi="Times New Roman" w:cs="Times New Roman"/>
          <w:sz w:val="24"/>
          <w:szCs w:val="24"/>
        </w:rPr>
      </w:pPr>
    </w:p>
    <w:p w14:paraId="2C9F8052" w14:textId="77777777" w:rsidR="006B261E" w:rsidRDefault="002B7359" w:rsidP="00CF1BD9">
      <w:pPr>
        <w:jc w:val="both"/>
        <w:rPr>
          <w:rFonts w:ascii="Times New Roman" w:hAnsi="Times New Roman" w:cs="Times New Roman"/>
          <w:sz w:val="24"/>
          <w:szCs w:val="24"/>
        </w:rPr>
      </w:pPr>
      <w:r>
        <w:rPr>
          <w:rFonts w:ascii="Times New Roman" w:hAnsi="Times New Roman" w:cs="Times New Roman"/>
          <w:sz w:val="24"/>
          <w:szCs w:val="24"/>
        </w:rPr>
        <w:t xml:space="preserve">Behajthatatlan követelések esetében maximum </w:t>
      </w:r>
      <w:r w:rsidR="006B261E">
        <w:rPr>
          <w:rFonts w:ascii="Times New Roman" w:hAnsi="Times New Roman" w:cs="Times New Roman"/>
          <w:sz w:val="24"/>
          <w:szCs w:val="24"/>
        </w:rPr>
        <w:t>a végrehajtás költségeinek háromszorosával határoz</w:t>
      </w:r>
      <w:r w:rsidR="00F17805">
        <w:rPr>
          <w:rFonts w:ascii="Times New Roman" w:hAnsi="Times New Roman" w:cs="Times New Roman"/>
          <w:sz w:val="24"/>
          <w:szCs w:val="24"/>
        </w:rPr>
        <w:t xml:space="preserve">zuk meg azt az értéket, amikor </w:t>
      </w:r>
      <w:r w:rsidR="006B261E">
        <w:rPr>
          <w:rFonts w:ascii="Times New Roman" w:hAnsi="Times New Roman" w:cs="Times New Roman"/>
          <w:sz w:val="24"/>
          <w:szCs w:val="24"/>
        </w:rPr>
        <w:t>a végrehajtással kapcsolatos költségek már nincsenek arányban a követelésből várható megtérülő összeggel. A 30 E Ft alatti kintlévőségek esetében a behajtás költsége a szóban forgó összeget meghaladó.</w:t>
      </w:r>
    </w:p>
    <w:p w14:paraId="7E0A8FFE" w14:textId="77777777" w:rsidR="002B7359" w:rsidRDefault="006B261E" w:rsidP="00CF1BD9">
      <w:pPr>
        <w:jc w:val="both"/>
        <w:rPr>
          <w:rFonts w:ascii="Times New Roman" w:hAnsi="Times New Roman" w:cs="Times New Roman"/>
          <w:sz w:val="24"/>
          <w:szCs w:val="24"/>
        </w:rPr>
      </w:pPr>
      <w:r>
        <w:rPr>
          <w:rFonts w:ascii="Times New Roman" w:hAnsi="Times New Roman" w:cs="Times New Roman"/>
          <w:sz w:val="24"/>
          <w:szCs w:val="24"/>
        </w:rPr>
        <w:t xml:space="preserve">Behajthatatlan követelés a számviteli törvény fogalom meghatározása szerinti követelés. A minősítési kritériumokat a pénzügy számvitel állítja össze. </w:t>
      </w:r>
    </w:p>
    <w:p w14:paraId="76430B0A" w14:textId="77777777" w:rsidR="002B7359" w:rsidRDefault="002B7359" w:rsidP="00CF1BD9">
      <w:pPr>
        <w:jc w:val="both"/>
        <w:rPr>
          <w:rFonts w:ascii="Times New Roman" w:hAnsi="Times New Roman" w:cs="Times New Roman"/>
          <w:sz w:val="24"/>
          <w:szCs w:val="24"/>
        </w:rPr>
      </w:pPr>
    </w:p>
    <w:p w14:paraId="050B83EF" w14:textId="77777777" w:rsidR="002B7359" w:rsidRPr="002F5A30" w:rsidRDefault="002B7359" w:rsidP="00CF1BD9">
      <w:pPr>
        <w:jc w:val="both"/>
        <w:rPr>
          <w:rFonts w:ascii="Times New Roman" w:hAnsi="Times New Roman" w:cs="Times New Roman"/>
          <w:b/>
          <w:sz w:val="24"/>
          <w:szCs w:val="24"/>
        </w:rPr>
      </w:pPr>
      <w:r w:rsidRPr="002F5A30">
        <w:rPr>
          <w:rFonts w:ascii="Times New Roman" w:hAnsi="Times New Roman" w:cs="Times New Roman"/>
          <w:b/>
          <w:sz w:val="24"/>
          <w:szCs w:val="24"/>
        </w:rPr>
        <w:t>12.7.A mérlegtételek tartalma</w:t>
      </w:r>
    </w:p>
    <w:p w14:paraId="25D120B2" w14:textId="77777777" w:rsidR="002B7359" w:rsidRDefault="002B7359" w:rsidP="00CF1BD9">
      <w:pPr>
        <w:jc w:val="both"/>
        <w:rPr>
          <w:rFonts w:ascii="Times New Roman" w:hAnsi="Times New Roman" w:cs="Times New Roman"/>
          <w:sz w:val="24"/>
          <w:szCs w:val="24"/>
        </w:rPr>
      </w:pPr>
    </w:p>
    <w:p w14:paraId="62E02155" w14:textId="77777777" w:rsidR="002B7359" w:rsidRDefault="002B7359" w:rsidP="00CF1BD9">
      <w:pPr>
        <w:jc w:val="both"/>
        <w:rPr>
          <w:rFonts w:ascii="Times New Roman" w:hAnsi="Times New Roman" w:cs="Times New Roman"/>
          <w:sz w:val="24"/>
          <w:szCs w:val="24"/>
        </w:rPr>
      </w:pPr>
      <w:r>
        <w:rPr>
          <w:rFonts w:ascii="Times New Roman" w:hAnsi="Times New Roman" w:cs="Times New Roman"/>
          <w:sz w:val="24"/>
          <w:szCs w:val="24"/>
        </w:rPr>
        <w:t>A Közalapítvány</w:t>
      </w:r>
      <w:r w:rsidR="006B261E">
        <w:rPr>
          <w:rFonts w:ascii="Times New Roman" w:hAnsi="Times New Roman" w:cs="Times New Roman"/>
          <w:sz w:val="24"/>
          <w:szCs w:val="24"/>
        </w:rPr>
        <w:t xml:space="preserve"> a mérleget a rendeletben közreadott </w:t>
      </w:r>
      <w:r>
        <w:rPr>
          <w:rFonts w:ascii="Times New Roman" w:hAnsi="Times New Roman" w:cs="Times New Roman"/>
          <w:sz w:val="24"/>
          <w:szCs w:val="24"/>
        </w:rPr>
        <w:t>formában használja.</w:t>
      </w:r>
    </w:p>
    <w:p w14:paraId="4B6B9D75" w14:textId="77777777" w:rsidR="002B7359" w:rsidRDefault="002B7359" w:rsidP="00CF1BD9">
      <w:pPr>
        <w:jc w:val="both"/>
        <w:rPr>
          <w:rFonts w:ascii="Times New Roman" w:hAnsi="Times New Roman" w:cs="Times New Roman"/>
          <w:sz w:val="24"/>
          <w:szCs w:val="24"/>
        </w:rPr>
      </w:pPr>
      <w:r>
        <w:rPr>
          <w:rFonts w:ascii="Times New Roman" w:hAnsi="Times New Roman" w:cs="Times New Roman"/>
          <w:sz w:val="24"/>
          <w:szCs w:val="24"/>
        </w:rPr>
        <w:t>Az egyszerűsített éves bes</w:t>
      </w:r>
      <w:r w:rsidR="006B261E">
        <w:rPr>
          <w:rFonts w:ascii="Times New Roman" w:hAnsi="Times New Roman" w:cs="Times New Roman"/>
          <w:sz w:val="24"/>
          <w:szCs w:val="24"/>
        </w:rPr>
        <w:t>zámolóban a TV 13 működtetéséhez és a saját fenntartáshoz szükséges eszközök és források szerepelnek.</w:t>
      </w:r>
    </w:p>
    <w:p w14:paraId="7A847AB3" w14:textId="77777777" w:rsidR="002B7359" w:rsidRDefault="002B7359"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2E5E41">
        <w:rPr>
          <w:rFonts w:ascii="Times New Roman" w:hAnsi="Times New Roman" w:cs="Times New Roman"/>
          <w:b/>
          <w:sz w:val="24"/>
          <w:szCs w:val="24"/>
        </w:rPr>
        <w:t xml:space="preserve">immateriális javak </w:t>
      </w:r>
      <w:r>
        <w:rPr>
          <w:rFonts w:ascii="Times New Roman" w:hAnsi="Times New Roman" w:cs="Times New Roman"/>
          <w:sz w:val="24"/>
          <w:szCs w:val="24"/>
        </w:rPr>
        <w:t xml:space="preserve">vagyon értékű jogokat és </w:t>
      </w:r>
      <w:r w:rsidR="006B261E">
        <w:rPr>
          <w:rFonts w:ascii="Times New Roman" w:hAnsi="Times New Roman" w:cs="Times New Roman"/>
          <w:sz w:val="24"/>
          <w:szCs w:val="24"/>
        </w:rPr>
        <w:t>szellemi termékeket tartalmazhatnak.</w:t>
      </w:r>
    </w:p>
    <w:p w14:paraId="47642621" w14:textId="77777777" w:rsidR="006B261E" w:rsidRDefault="006B261E"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 xml:space="preserve">tárgyi eszközök </w:t>
      </w:r>
      <w:r>
        <w:rPr>
          <w:rFonts w:ascii="Times New Roman" w:hAnsi="Times New Roman" w:cs="Times New Roman"/>
          <w:sz w:val="24"/>
          <w:szCs w:val="24"/>
        </w:rPr>
        <w:t>között műszaki és egyéb irodai berendezéseket mutatunk ki.</w:t>
      </w:r>
    </w:p>
    <w:p w14:paraId="681798A0" w14:textId="77777777" w:rsidR="006B261E" w:rsidRDefault="006B261E"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készletek</w:t>
      </w:r>
      <w:r>
        <w:rPr>
          <w:rFonts w:ascii="Times New Roman" w:hAnsi="Times New Roman" w:cs="Times New Roman"/>
          <w:sz w:val="24"/>
          <w:szCs w:val="24"/>
        </w:rPr>
        <w:t xml:space="preserve"> között tovább nem számlázott szolgáltatások lehetnek.</w:t>
      </w:r>
    </w:p>
    <w:p w14:paraId="6C472DC1" w14:textId="77777777" w:rsidR="006B261E" w:rsidRDefault="006B261E"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 xml:space="preserve">követelések </w:t>
      </w:r>
      <w:r>
        <w:rPr>
          <w:rFonts w:ascii="Times New Roman" w:hAnsi="Times New Roman" w:cs="Times New Roman"/>
          <w:sz w:val="24"/>
          <w:szCs w:val="24"/>
        </w:rPr>
        <w:t>vevők és egyéb követelések, szolgáltatás nyújtásból, támogatásból, adótúlfizetésből. A jogerős bírósági követelések a számviteli előírások szerint kerülnek kimutatásra.</w:t>
      </w:r>
    </w:p>
    <w:p w14:paraId="01B33A15" w14:textId="77777777" w:rsidR="006B261E" w:rsidRDefault="006B261E"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2E5E41">
        <w:rPr>
          <w:rFonts w:ascii="Times New Roman" w:hAnsi="Times New Roman" w:cs="Times New Roman"/>
          <w:b/>
          <w:sz w:val="24"/>
          <w:szCs w:val="24"/>
        </w:rPr>
        <w:t>aktív időbeli elhatárolások</w:t>
      </w:r>
      <w:r>
        <w:rPr>
          <w:rFonts w:ascii="Times New Roman" w:hAnsi="Times New Roman" w:cs="Times New Roman"/>
          <w:sz w:val="24"/>
          <w:szCs w:val="24"/>
        </w:rPr>
        <w:t xml:space="preserve"> mérlegben való szerepeltetése a számviteli előírások szerinti esetek bekövetkezésekor történik.</w:t>
      </w:r>
    </w:p>
    <w:p w14:paraId="53C7D992" w14:textId="77777777" w:rsidR="006B261E" w:rsidRDefault="006B261E" w:rsidP="00CF1BD9">
      <w:pPr>
        <w:jc w:val="both"/>
        <w:rPr>
          <w:rFonts w:ascii="Times New Roman" w:hAnsi="Times New Roman" w:cs="Times New Roman"/>
          <w:sz w:val="24"/>
          <w:szCs w:val="24"/>
        </w:rPr>
      </w:pPr>
    </w:p>
    <w:p w14:paraId="34F29ABF" w14:textId="77777777" w:rsidR="006B261E" w:rsidRDefault="006B261E" w:rsidP="00CF1BD9">
      <w:pPr>
        <w:jc w:val="both"/>
        <w:rPr>
          <w:rFonts w:ascii="Times New Roman" w:hAnsi="Times New Roman" w:cs="Times New Roman"/>
          <w:sz w:val="24"/>
          <w:szCs w:val="24"/>
        </w:rPr>
      </w:pPr>
      <w:r>
        <w:rPr>
          <w:rFonts w:ascii="Times New Roman" w:hAnsi="Times New Roman" w:cs="Times New Roman"/>
          <w:sz w:val="24"/>
          <w:szCs w:val="24"/>
        </w:rPr>
        <w:t xml:space="preserve">Az </w:t>
      </w:r>
      <w:r w:rsidRPr="002E5E41">
        <w:rPr>
          <w:rFonts w:ascii="Times New Roman" w:hAnsi="Times New Roman" w:cs="Times New Roman"/>
          <w:b/>
          <w:sz w:val="24"/>
          <w:szCs w:val="24"/>
        </w:rPr>
        <w:t>induló tőke</w:t>
      </w:r>
      <w:r>
        <w:rPr>
          <w:rFonts w:ascii="Times New Roman" w:hAnsi="Times New Roman" w:cs="Times New Roman"/>
          <w:sz w:val="24"/>
          <w:szCs w:val="24"/>
        </w:rPr>
        <w:t xml:space="preserve"> a kerületi önkormányzat által rendelkezésre bocsátott összeg, a létesítő irat szerint.</w:t>
      </w:r>
    </w:p>
    <w:p w14:paraId="5A2760A9" w14:textId="77777777" w:rsidR="006B261E" w:rsidRDefault="0047012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 xml:space="preserve">tőkeváltozás </w:t>
      </w:r>
      <w:r>
        <w:rPr>
          <w:rFonts w:ascii="Times New Roman" w:hAnsi="Times New Roman" w:cs="Times New Roman"/>
          <w:sz w:val="24"/>
          <w:szCs w:val="24"/>
        </w:rPr>
        <w:t>a működés halmozott eredménye.</w:t>
      </w:r>
    </w:p>
    <w:p w14:paraId="33B413FA" w14:textId="77777777" w:rsidR="0047012A" w:rsidRDefault="0047012A"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tárgy évi eredmény</w:t>
      </w:r>
      <w:r>
        <w:rPr>
          <w:rFonts w:ascii="Times New Roman" w:hAnsi="Times New Roman" w:cs="Times New Roman"/>
          <w:sz w:val="24"/>
          <w:szCs w:val="24"/>
        </w:rPr>
        <w:t xml:space="preserve"> az adott évi bevételek, költségek, ráfordítások (</w:t>
      </w:r>
      <w:r w:rsidR="00694F8E">
        <w:rPr>
          <w:rFonts w:ascii="Times New Roman" w:hAnsi="Times New Roman" w:cs="Times New Roman"/>
          <w:sz w:val="24"/>
          <w:szCs w:val="24"/>
        </w:rPr>
        <w:t>ideértve a társasági adót is) különbözete.</w:t>
      </w:r>
    </w:p>
    <w:p w14:paraId="1E6F3CD5" w14:textId="77777777" w:rsidR="00694F8E" w:rsidRDefault="00694F8E"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céltartalék</w:t>
      </w:r>
      <w:r>
        <w:rPr>
          <w:rFonts w:ascii="Times New Roman" w:hAnsi="Times New Roman" w:cs="Times New Roman"/>
          <w:sz w:val="24"/>
          <w:szCs w:val="24"/>
        </w:rPr>
        <w:t xml:space="preserve"> képzés jövőbeni kötelezettségekre és a költségekre történik.</w:t>
      </w:r>
    </w:p>
    <w:p w14:paraId="2C7D7725" w14:textId="77777777" w:rsidR="00694F8E" w:rsidRDefault="00694F8E"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kötelezettségek</w:t>
      </w:r>
      <w:r w:rsidR="00F17805">
        <w:rPr>
          <w:rFonts w:ascii="Times New Roman" w:hAnsi="Times New Roman" w:cs="Times New Roman"/>
          <w:sz w:val="24"/>
          <w:szCs w:val="24"/>
        </w:rPr>
        <w:t xml:space="preserve"> között </w:t>
      </w:r>
      <w:r>
        <w:rPr>
          <w:rFonts w:ascii="Times New Roman" w:hAnsi="Times New Roman" w:cs="Times New Roman"/>
          <w:sz w:val="24"/>
          <w:szCs w:val="24"/>
        </w:rPr>
        <w:t>szállítói és adótartozások, illetve különféle elszámolás jellegű tételek fordulhatnak elő.</w:t>
      </w:r>
    </w:p>
    <w:p w14:paraId="64509005" w14:textId="77777777" w:rsidR="00694F8E" w:rsidRDefault="00694F8E"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2E5E41">
        <w:rPr>
          <w:rFonts w:ascii="Times New Roman" w:hAnsi="Times New Roman" w:cs="Times New Roman"/>
          <w:b/>
          <w:sz w:val="24"/>
          <w:szCs w:val="24"/>
        </w:rPr>
        <w:t>passzív időbeli elhatárolások</w:t>
      </w:r>
      <w:r>
        <w:rPr>
          <w:rFonts w:ascii="Times New Roman" w:hAnsi="Times New Roman" w:cs="Times New Roman"/>
          <w:sz w:val="24"/>
          <w:szCs w:val="24"/>
        </w:rPr>
        <w:t xml:space="preserve"> kimutatása, az aktív időbeli elhatárolások leírtak szerint történik.</w:t>
      </w:r>
    </w:p>
    <w:p w14:paraId="01B1F7E5" w14:textId="77777777" w:rsidR="00694F8E" w:rsidRDefault="00694F8E" w:rsidP="00CF1BD9">
      <w:pPr>
        <w:jc w:val="both"/>
        <w:rPr>
          <w:rFonts w:ascii="Times New Roman" w:hAnsi="Times New Roman" w:cs="Times New Roman"/>
          <w:sz w:val="24"/>
          <w:szCs w:val="24"/>
        </w:rPr>
      </w:pPr>
    </w:p>
    <w:p w14:paraId="237FCB22" w14:textId="77777777" w:rsidR="00694F8E" w:rsidRDefault="00694F8E" w:rsidP="00CF1BD9">
      <w:pPr>
        <w:jc w:val="both"/>
        <w:rPr>
          <w:rFonts w:ascii="Times New Roman" w:hAnsi="Times New Roman" w:cs="Times New Roman"/>
          <w:sz w:val="24"/>
          <w:szCs w:val="24"/>
        </w:rPr>
      </w:pPr>
      <w:r>
        <w:rPr>
          <w:rFonts w:ascii="Times New Roman" w:hAnsi="Times New Roman" w:cs="Times New Roman"/>
          <w:sz w:val="24"/>
          <w:szCs w:val="24"/>
        </w:rPr>
        <w:t>Az eszközök, források esetében lényeges kiemelni;</w:t>
      </w:r>
    </w:p>
    <w:p w14:paraId="78A0A101" w14:textId="77777777" w:rsidR="00694F8E" w:rsidRDefault="00694F8E"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támogatásból beszerzett eszközök nyilvántartását,</w:t>
      </w:r>
    </w:p>
    <w:p w14:paraId="454DA969" w14:textId="77777777" w:rsidR="00694F8E" w:rsidRDefault="00694F8E"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 működési költségekre kapott támogatás elszámolás feltételei biztosítását,</w:t>
      </w:r>
    </w:p>
    <w:p w14:paraId="4F68F956" w14:textId="77777777" w:rsidR="00694F8E" w:rsidRDefault="00694F8E"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működési költségekre kapott támogatás aktív és passzív elhatárolások között történő kimutatását,</w:t>
      </w:r>
    </w:p>
    <w:p w14:paraId="09322A11" w14:textId="77777777" w:rsidR="00694F8E" w:rsidRDefault="00694F8E"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fejlesztésre kapott támogatások passzív időbeli elhatárolásként történő kimutatását.</w:t>
      </w:r>
    </w:p>
    <w:p w14:paraId="64848F23" w14:textId="77777777" w:rsidR="00F17805" w:rsidRDefault="00F17805" w:rsidP="00CF1BD9">
      <w:pPr>
        <w:jc w:val="both"/>
        <w:rPr>
          <w:rFonts w:ascii="Times New Roman" w:hAnsi="Times New Roman" w:cs="Times New Roman"/>
          <w:sz w:val="24"/>
          <w:szCs w:val="24"/>
        </w:rPr>
      </w:pPr>
    </w:p>
    <w:p w14:paraId="4C741E10" w14:textId="77777777" w:rsidR="002F5A30" w:rsidRPr="00F17805" w:rsidRDefault="00F17805" w:rsidP="00CF1BD9">
      <w:pPr>
        <w:jc w:val="both"/>
        <w:rPr>
          <w:rFonts w:ascii="Times New Roman" w:hAnsi="Times New Roman" w:cs="Times New Roman"/>
          <w:sz w:val="24"/>
          <w:szCs w:val="24"/>
        </w:rPr>
      </w:pPr>
      <w:r>
        <w:rPr>
          <w:rFonts w:ascii="Times New Roman" w:hAnsi="Times New Roman" w:cs="Times New Roman"/>
          <w:b/>
          <w:sz w:val="24"/>
          <w:szCs w:val="24"/>
        </w:rPr>
        <w:t xml:space="preserve">12.8. Az eredmény-kimutatás </w:t>
      </w:r>
      <w:r w:rsidR="002F5A30" w:rsidRPr="00050CC7">
        <w:rPr>
          <w:rFonts w:ascii="Times New Roman" w:hAnsi="Times New Roman" w:cs="Times New Roman"/>
          <w:b/>
          <w:sz w:val="24"/>
          <w:szCs w:val="24"/>
        </w:rPr>
        <w:t>tételeinek tartalma</w:t>
      </w:r>
    </w:p>
    <w:p w14:paraId="1DB21851" w14:textId="77777777" w:rsidR="002F5A30" w:rsidRDefault="002F5A30" w:rsidP="00CF1BD9">
      <w:pPr>
        <w:jc w:val="both"/>
        <w:rPr>
          <w:rFonts w:ascii="Times New Roman" w:hAnsi="Times New Roman" w:cs="Times New Roman"/>
          <w:sz w:val="24"/>
          <w:szCs w:val="24"/>
        </w:rPr>
      </w:pPr>
    </w:p>
    <w:p w14:paraId="545BA05C" w14:textId="77777777" w:rsidR="002F5A30" w:rsidRDefault="002F5A30" w:rsidP="00CF1BD9">
      <w:pPr>
        <w:jc w:val="both"/>
        <w:rPr>
          <w:rFonts w:ascii="Times New Roman" w:hAnsi="Times New Roman" w:cs="Times New Roman"/>
          <w:sz w:val="24"/>
          <w:szCs w:val="24"/>
        </w:rPr>
      </w:pPr>
      <w:r>
        <w:rPr>
          <w:rFonts w:ascii="Times New Roman" w:hAnsi="Times New Roman" w:cs="Times New Roman"/>
          <w:sz w:val="24"/>
          <w:szCs w:val="24"/>
        </w:rPr>
        <w:t>A cél szerinti és a vállalkozás tevékenység szerinti ere</w:t>
      </w:r>
      <w:r w:rsidR="00F17805">
        <w:rPr>
          <w:rFonts w:ascii="Times New Roman" w:hAnsi="Times New Roman" w:cs="Times New Roman"/>
          <w:sz w:val="24"/>
          <w:szCs w:val="24"/>
        </w:rPr>
        <w:t xml:space="preserve">dmény kimutatás tartalmazza a </w:t>
      </w:r>
      <w:r w:rsidR="00694F8E">
        <w:rPr>
          <w:rFonts w:ascii="Times New Roman" w:hAnsi="Times New Roman" w:cs="Times New Roman"/>
          <w:sz w:val="24"/>
          <w:szCs w:val="24"/>
        </w:rPr>
        <w:t>K</w:t>
      </w:r>
      <w:r>
        <w:rPr>
          <w:rFonts w:ascii="Times New Roman" w:hAnsi="Times New Roman" w:cs="Times New Roman"/>
          <w:sz w:val="24"/>
          <w:szCs w:val="24"/>
        </w:rPr>
        <w:t>özalapítvány adózott eredmény</w:t>
      </w:r>
      <w:r w:rsidR="00F716BD">
        <w:rPr>
          <w:rFonts w:ascii="Times New Roman" w:hAnsi="Times New Roman" w:cs="Times New Roman"/>
          <w:sz w:val="24"/>
          <w:szCs w:val="24"/>
        </w:rPr>
        <w:t>ének levezetését. Az adott eredmény</w:t>
      </w:r>
      <w:r w:rsidR="00694F8E">
        <w:rPr>
          <w:rFonts w:ascii="Times New Roman" w:hAnsi="Times New Roman" w:cs="Times New Roman"/>
          <w:sz w:val="24"/>
          <w:szCs w:val="24"/>
        </w:rPr>
        <w:t>re ható</w:t>
      </w:r>
      <w:r w:rsidR="00F716BD">
        <w:rPr>
          <w:rFonts w:ascii="Times New Roman" w:hAnsi="Times New Roman" w:cs="Times New Roman"/>
          <w:sz w:val="24"/>
          <w:szCs w:val="24"/>
        </w:rPr>
        <w:t xml:space="preserve"> főbb tényezők a</w:t>
      </w:r>
      <w:r w:rsidR="00F17805">
        <w:rPr>
          <w:rFonts w:ascii="Times New Roman" w:hAnsi="Times New Roman" w:cs="Times New Roman"/>
          <w:sz w:val="24"/>
          <w:szCs w:val="24"/>
        </w:rPr>
        <w:t xml:space="preserve"> működési év során folytatott </w:t>
      </w:r>
      <w:r w:rsidR="00F716BD">
        <w:rPr>
          <w:rFonts w:ascii="Times New Roman" w:hAnsi="Times New Roman" w:cs="Times New Roman"/>
          <w:sz w:val="24"/>
          <w:szCs w:val="24"/>
        </w:rPr>
        <w:t>levezetésekből elért bevételek és az azokkal kapcsolatos költségek, ráfordítások.</w:t>
      </w:r>
    </w:p>
    <w:p w14:paraId="5A23C775" w14:textId="77777777" w:rsidR="00F716BD" w:rsidRDefault="00F716BD" w:rsidP="00CF1BD9">
      <w:pPr>
        <w:jc w:val="both"/>
        <w:rPr>
          <w:rFonts w:ascii="Times New Roman" w:hAnsi="Times New Roman" w:cs="Times New Roman"/>
          <w:sz w:val="24"/>
          <w:szCs w:val="24"/>
        </w:rPr>
      </w:pPr>
      <w:r>
        <w:rPr>
          <w:rFonts w:ascii="Times New Roman" w:hAnsi="Times New Roman" w:cs="Times New Roman"/>
          <w:sz w:val="24"/>
          <w:szCs w:val="24"/>
        </w:rPr>
        <w:t xml:space="preserve">Az értékesítés </w:t>
      </w:r>
      <w:r w:rsidRPr="00EF64F9">
        <w:rPr>
          <w:rFonts w:ascii="Times New Roman" w:hAnsi="Times New Roman" w:cs="Times New Roman"/>
          <w:b/>
          <w:sz w:val="24"/>
          <w:szCs w:val="24"/>
        </w:rPr>
        <w:t>nettó árbevétele</w:t>
      </w:r>
      <w:r>
        <w:rPr>
          <w:rFonts w:ascii="Times New Roman" w:hAnsi="Times New Roman" w:cs="Times New Roman"/>
          <w:sz w:val="24"/>
          <w:szCs w:val="24"/>
        </w:rPr>
        <w:t xml:space="preserve"> magába foglalja a bel- és külföldi érékesítés elszámolását. A Közalapítványnál jellemző </w:t>
      </w:r>
      <w:r w:rsidR="00694F8E">
        <w:rPr>
          <w:rFonts w:ascii="Times New Roman" w:hAnsi="Times New Roman" w:cs="Times New Roman"/>
          <w:sz w:val="24"/>
          <w:szCs w:val="24"/>
        </w:rPr>
        <w:t>a reklámtevékenység.</w:t>
      </w:r>
    </w:p>
    <w:p w14:paraId="29A7ABC5" w14:textId="77777777" w:rsidR="00F716BD" w:rsidRDefault="00F716BD" w:rsidP="00CF1BD9">
      <w:pPr>
        <w:jc w:val="both"/>
        <w:rPr>
          <w:rFonts w:ascii="Times New Roman" w:hAnsi="Times New Roman" w:cs="Times New Roman"/>
          <w:sz w:val="24"/>
          <w:szCs w:val="24"/>
        </w:rPr>
      </w:pPr>
      <w:r>
        <w:rPr>
          <w:rFonts w:ascii="Times New Roman" w:hAnsi="Times New Roman" w:cs="Times New Roman"/>
          <w:sz w:val="24"/>
          <w:szCs w:val="24"/>
        </w:rPr>
        <w:t>Az elkülönítés a számviteli törvény szerinti tartalommal történik.</w:t>
      </w:r>
    </w:p>
    <w:p w14:paraId="20757D5C" w14:textId="77777777" w:rsidR="00F716BD" w:rsidRDefault="00F716BD" w:rsidP="00CF1BD9">
      <w:pPr>
        <w:jc w:val="both"/>
        <w:rPr>
          <w:rFonts w:ascii="Times New Roman" w:hAnsi="Times New Roman" w:cs="Times New Roman"/>
          <w:sz w:val="24"/>
          <w:szCs w:val="24"/>
        </w:rPr>
      </w:pPr>
      <w:r w:rsidRPr="00EF64F9">
        <w:rPr>
          <w:rFonts w:ascii="Times New Roman" w:hAnsi="Times New Roman" w:cs="Times New Roman"/>
          <w:b/>
          <w:sz w:val="24"/>
          <w:szCs w:val="24"/>
        </w:rPr>
        <w:t>Egyéb bevételek</w:t>
      </w:r>
      <w:r>
        <w:rPr>
          <w:rFonts w:ascii="Times New Roman" w:hAnsi="Times New Roman" w:cs="Times New Roman"/>
          <w:sz w:val="24"/>
          <w:szCs w:val="24"/>
        </w:rPr>
        <w:t xml:space="preserve"> azo</w:t>
      </w:r>
      <w:r w:rsidR="00694F8E">
        <w:rPr>
          <w:rFonts w:ascii="Times New Roman" w:hAnsi="Times New Roman" w:cs="Times New Roman"/>
          <w:sz w:val="24"/>
          <w:szCs w:val="24"/>
        </w:rPr>
        <w:t>k a bevételek, amelyek a nettó árbevétel részét nem képezik</w:t>
      </w:r>
      <w:r>
        <w:rPr>
          <w:rFonts w:ascii="Times New Roman" w:hAnsi="Times New Roman" w:cs="Times New Roman"/>
          <w:sz w:val="24"/>
          <w:szCs w:val="24"/>
        </w:rPr>
        <w:t>,</w:t>
      </w:r>
      <w:r w:rsidR="00694F8E">
        <w:rPr>
          <w:rFonts w:ascii="Times New Roman" w:hAnsi="Times New Roman" w:cs="Times New Roman"/>
          <w:sz w:val="24"/>
          <w:szCs w:val="24"/>
        </w:rPr>
        <w:t xml:space="preserve"> </w:t>
      </w:r>
      <w:r>
        <w:rPr>
          <w:rFonts w:ascii="Times New Roman" w:hAnsi="Times New Roman" w:cs="Times New Roman"/>
          <w:sz w:val="24"/>
          <w:szCs w:val="24"/>
        </w:rPr>
        <w:t>de a rendszeres tevékenység során keletkez</w:t>
      </w:r>
      <w:r w:rsidR="00694F8E">
        <w:rPr>
          <w:rFonts w:ascii="Times New Roman" w:hAnsi="Times New Roman" w:cs="Times New Roman"/>
          <w:sz w:val="24"/>
          <w:szCs w:val="24"/>
        </w:rPr>
        <w:t>het</w:t>
      </w:r>
      <w:r>
        <w:rPr>
          <w:rFonts w:ascii="Times New Roman" w:hAnsi="Times New Roman" w:cs="Times New Roman"/>
          <w:sz w:val="24"/>
          <w:szCs w:val="24"/>
        </w:rPr>
        <w:t>nek, tehát az üzleti eredményben kell azokat figyelembe venni. A Közal</w:t>
      </w:r>
      <w:r w:rsidR="00694F8E">
        <w:rPr>
          <w:rFonts w:ascii="Times New Roman" w:hAnsi="Times New Roman" w:cs="Times New Roman"/>
          <w:sz w:val="24"/>
          <w:szCs w:val="24"/>
        </w:rPr>
        <w:t>apítvá</w:t>
      </w:r>
      <w:r>
        <w:rPr>
          <w:rFonts w:ascii="Times New Roman" w:hAnsi="Times New Roman" w:cs="Times New Roman"/>
          <w:sz w:val="24"/>
          <w:szCs w:val="24"/>
        </w:rPr>
        <w:t>ny</w:t>
      </w:r>
      <w:r w:rsidR="00694F8E">
        <w:rPr>
          <w:rFonts w:ascii="Times New Roman" w:hAnsi="Times New Roman" w:cs="Times New Roman"/>
          <w:sz w:val="24"/>
          <w:szCs w:val="24"/>
        </w:rPr>
        <w:t>ná</w:t>
      </w:r>
      <w:r>
        <w:rPr>
          <w:rFonts w:ascii="Times New Roman" w:hAnsi="Times New Roman" w:cs="Times New Roman"/>
          <w:sz w:val="24"/>
          <w:szCs w:val="24"/>
        </w:rPr>
        <w:t xml:space="preserve">l egyéb bevétel a kapott (döntően a kerületi önkormányzattól) </w:t>
      </w:r>
      <w:r w:rsidR="00050CC7">
        <w:rPr>
          <w:rFonts w:ascii="Times New Roman" w:hAnsi="Times New Roman" w:cs="Times New Roman"/>
          <w:sz w:val="24"/>
          <w:szCs w:val="24"/>
        </w:rPr>
        <w:t>támogatá</w:t>
      </w:r>
      <w:r w:rsidR="00694F8E">
        <w:rPr>
          <w:rFonts w:ascii="Times New Roman" w:hAnsi="Times New Roman" w:cs="Times New Roman"/>
          <w:sz w:val="24"/>
          <w:szCs w:val="24"/>
        </w:rPr>
        <w:t>s alapvetően a TV 13 működéséhez</w:t>
      </w:r>
      <w:r w:rsidR="00050CC7">
        <w:rPr>
          <w:rFonts w:ascii="Times New Roman" w:hAnsi="Times New Roman" w:cs="Times New Roman"/>
          <w:sz w:val="24"/>
          <w:szCs w:val="24"/>
        </w:rPr>
        <w:t>. A kapott fejlesztési</w:t>
      </w:r>
      <w:r w:rsidR="00694F8E">
        <w:rPr>
          <w:rFonts w:ascii="Times New Roman" w:hAnsi="Times New Roman" w:cs="Times New Roman"/>
          <w:sz w:val="24"/>
          <w:szCs w:val="24"/>
        </w:rPr>
        <w:t xml:space="preserve"> támogatás elszámolása az elszámolt csökkenéséhez</w:t>
      </w:r>
      <w:r w:rsidR="00050CC7">
        <w:rPr>
          <w:rFonts w:ascii="Times New Roman" w:hAnsi="Times New Roman" w:cs="Times New Roman"/>
          <w:sz w:val="24"/>
          <w:szCs w:val="24"/>
        </w:rPr>
        <w:t xml:space="preserve"> igazodik</w:t>
      </w:r>
      <w:r w:rsidR="00D67D80">
        <w:rPr>
          <w:rFonts w:ascii="Times New Roman" w:hAnsi="Times New Roman" w:cs="Times New Roman"/>
          <w:sz w:val="24"/>
          <w:szCs w:val="24"/>
        </w:rPr>
        <w:t>. A</w:t>
      </w:r>
      <w:r w:rsidR="00050CC7">
        <w:rPr>
          <w:rFonts w:ascii="Times New Roman" w:hAnsi="Times New Roman" w:cs="Times New Roman"/>
          <w:sz w:val="24"/>
          <w:szCs w:val="24"/>
        </w:rPr>
        <w:t>z elszámolt költségek</w:t>
      </w:r>
      <w:r w:rsidR="00D67D80">
        <w:rPr>
          <w:rFonts w:ascii="Times New Roman" w:hAnsi="Times New Roman" w:cs="Times New Roman"/>
          <w:sz w:val="24"/>
          <w:szCs w:val="24"/>
        </w:rPr>
        <w:t>, ráfordítások fedezetét külön e célra</w:t>
      </w:r>
      <w:r w:rsidR="00050CC7">
        <w:rPr>
          <w:rFonts w:ascii="Times New Roman" w:hAnsi="Times New Roman" w:cs="Times New Roman"/>
          <w:sz w:val="24"/>
          <w:szCs w:val="24"/>
        </w:rPr>
        <w:t xml:space="preserve"> adott támogatás jelenti.</w:t>
      </w:r>
    </w:p>
    <w:p w14:paraId="5656EF43" w14:textId="77777777" w:rsidR="00050CC7" w:rsidRDefault="00D67D80" w:rsidP="00CF1BD9">
      <w:pPr>
        <w:jc w:val="both"/>
        <w:rPr>
          <w:rFonts w:ascii="Times New Roman" w:hAnsi="Times New Roman" w:cs="Times New Roman"/>
          <w:sz w:val="24"/>
          <w:szCs w:val="24"/>
        </w:rPr>
      </w:pPr>
      <w:r>
        <w:rPr>
          <w:rFonts w:ascii="Times New Roman" w:hAnsi="Times New Roman" w:cs="Times New Roman"/>
          <w:sz w:val="24"/>
          <w:szCs w:val="24"/>
        </w:rPr>
        <w:t xml:space="preserve">A számviteli előírások </w:t>
      </w:r>
      <w:r w:rsidR="00050CC7">
        <w:rPr>
          <w:rFonts w:ascii="Times New Roman" w:hAnsi="Times New Roman" w:cs="Times New Roman"/>
          <w:sz w:val="24"/>
          <w:szCs w:val="24"/>
        </w:rPr>
        <w:t>szerint alkalmazza a Közalapítvány a nettó árbevételt</w:t>
      </w:r>
      <w:r>
        <w:rPr>
          <w:rFonts w:ascii="Times New Roman" w:hAnsi="Times New Roman" w:cs="Times New Roman"/>
          <w:sz w:val="24"/>
          <w:szCs w:val="24"/>
        </w:rPr>
        <w:t>,</w:t>
      </w:r>
      <w:r w:rsidR="00050CC7">
        <w:rPr>
          <w:rFonts w:ascii="Times New Roman" w:hAnsi="Times New Roman" w:cs="Times New Roman"/>
          <w:sz w:val="24"/>
          <w:szCs w:val="24"/>
        </w:rPr>
        <w:t xml:space="preserve"> egyéb bevét</w:t>
      </w:r>
      <w:r w:rsidR="00F17805">
        <w:rPr>
          <w:rFonts w:ascii="Times New Roman" w:hAnsi="Times New Roman" w:cs="Times New Roman"/>
          <w:sz w:val="24"/>
          <w:szCs w:val="24"/>
        </w:rPr>
        <w:t xml:space="preserve">elt növelő és csökkentő </w:t>
      </w:r>
      <w:r>
        <w:rPr>
          <w:rFonts w:ascii="Times New Roman" w:hAnsi="Times New Roman" w:cs="Times New Roman"/>
          <w:sz w:val="24"/>
          <w:szCs w:val="24"/>
        </w:rPr>
        <w:t>tételek</w:t>
      </w:r>
      <w:r w:rsidR="00050CC7">
        <w:rPr>
          <w:rFonts w:ascii="Times New Roman" w:hAnsi="Times New Roman" w:cs="Times New Roman"/>
          <w:sz w:val="24"/>
          <w:szCs w:val="24"/>
        </w:rPr>
        <w:t xml:space="preserve"> elszámolását.</w:t>
      </w:r>
    </w:p>
    <w:p w14:paraId="6025CA0F" w14:textId="77777777" w:rsidR="00EF64F9" w:rsidRDefault="00EF64F9" w:rsidP="00CF1BD9">
      <w:pPr>
        <w:jc w:val="both"/>
        <w:rPr>
          <w:rFonts w:ascii="Times New Roman" w:hAnsi="Times New Roman" w:cs="Times New Roman"/>
          <w:sz w:val="24"/>
          <w:szCs w:val="24"/>
        </w:rPr>
      </w:pPr>
    </w:p>
    <w:p w14:paraId="24C590CB" w14:textId="77777777" w:rsidR="002F5A30" w:rsidRDefault="00050CC7" w:rsidP="00CF1BD9">
      <w:pPr>
        <w:jc w:val="both"/>
        <w:rPr>
          <w:rFonts w:ascii="Times New Roman" w:hAnsi="Times New Roman" w:cs="Times New Roman"/>
          <w:sz w:val="24"/>
          <w:szCs w:val="24"/>
        </w:rPr>
      </w:pPr>
      <w:r>
        <w:rPr>
          <w:rFonts w:ascii="Times New Roman" w:hAnsi="Times New Roman" w:cs="Times New Roman"/>
          <w:sz w:val="24"/>
          <w:szCs w:val="24"/>
        </w:rPr>
        <w:t xml:space="preserve">A tevékenység költségeit a </w:t>
      </w:r>
      <w:r w:rsidR="00F17805">
        <w:rPr>
          <w:rFonts w:ascii="Times New Roman" w:hAnsi="Times New Roman" w:cs="Times New Roman"/>
          <w:b/>
          <w:sz w:val="24"/>
          <w:szCs w:val="24"/>
        </w:rPr>
        <w:t xml:space="preserve">költségnem </w:t>
      </w:r>
      <w:r w:rsidRPr="00050CC7">
        <w:rPr>
          <w:rFonts w:ascii="Times New Roman" w:hAnsi="Times New Roman" w:cs="Times New Roman"/>
          <w:b/>
          <w:sz w:val="24"/>
          <w:szCs w:val="24"/>
        </w:rPr>
        <w:t xml:space="preserve">számlák </w:t>
      </w:r>
      <w:r>
        <w:rPr>
          <w:rFonts w:ascii="Times New Roman" w:hAnsi="Times New Roman" w:cs="Times New Roman"/>
          <w:sz w:val="24"/>
          <w:szCs w:val="24"/>
        </w:rPr>
        <w:t>tartalmazzák:</w:t>
      </w:r>
    </w:p>
    <w:p w14:paraId="4A509270" w14:textId="77777777" w:rsidR="00050CC7" w:rsidRDefault="00050CC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anyagköltségek,</w:t>
      </w:r>
    </w:p>
    <w:p w14:paraId="100EB299" w14:textId="77777777" w:rsidR="00050CC7" w:rsidRDefault="00050CC7" w:rsidP="00CF1BD9">
      <w:pPr>
        <w:pStyle w:val="Listaszerbekezds"/>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igénybevett</w:t>
      </w:r>
      <w:proofErr w:type="spellEnd"/>
      <w:r>
        <w:rPr>
          <w:rFonts w:ascii="Times New Roman" w:hAnsi="Times New Roman" w:cs="Times New Roman"/>
          <w:sz w:val="24"/>
          <w:szCs w:val="24"/>
        </w:rPr>
        <w:t xml:space="preserve"> szolgáltatások,</w:t>
      </w:r>
    </w:p>
    <w:p w14:paraId="1EE65E3E" w14:textId="77777777" w:rsidR="00050CC7" w:rsidRDefault="00050CC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egyéb szolgáltatások értéke,</w:t>
      </w:r>
    </w:p>
    <w:p w14:paraId="06BA2F04" w14:textId="77777777" w:rsidR="00050CC7" w:rsidRDefault="00050CC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bérköltségek,</w:t>
      </w:r>
    </w:p>
    <w:p w14:paraId="2FAA72AA" w14:textId="77777777" w:rsidR="00050CC7" w:rsidRDefault="00050CC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személyi jellegű egyéb kifizetések,</w:t>
      </w:r>
    </w:p>
    <w:p w14:paraId="38FD9ECD" w14:textId="77777777" w:rsidR="00050CC7" w:rsidRDefault="00050CC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bérjárulékok,</w:t>
      </w:r>
    </w:p>
    <w:p w14:paraId="74C1FD67" w14:textId="77777777" w:rsidR="00050CC7" w:rsidRDefault="00050CC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értékcsökkenési leírás.</w:t>
      </w:r>
    </w:p>
    <w:p w14:paraId="51235DF1" w14:textId="77777777" w:rsidR="00050CC7" w:rsidRDefault="00050CC7" w:rsidP="00CF1BD9">
      <w:pPr>
        <w:jc w:val="both"/>
        <w:rPr>
          <w:rFonts w:ascii="Times New Roman" w:hAnsi="Times New Roman" w:cs="Times New Roman"/>
          <w:sz w:val="24"/>
          <w:szCs w:val="24"/>
        </w:rPr>
      </w:pPr>
    </w:p>
    <w:p w14:paraId="54D7B466" w14:textId="77777777" w:rsidR="00050CC7" w:rsidRDefault="00050CC7" w:rsidP="00CF1BD9">
      <w:pPr>
        <w:jc w:val="both"/>
        <w:rPr>
          <w:rFonts w:ascii="Times New Roman" w:hAnsi="Times New Roman" w:cs="Times New Roman"/>
          <w:sz w:val="24"/>
          <w:szCs w:val="24"/>
        </w:rPr>
      </w:pPr>
      <w:r w:rsidRPr="000A26F4">
        <w:rPr>
          <w:rFonts w:ascii="Times New Roman" w:hAnsi="Times New Roman" w:cs="Times New Roman"/>
          <w:b/>
          <w:sz w:val="24"/>
          <w:szCs w:val="24"/>
        </w:rPr>
        <w:t>Egyéb ráfordítások</w:t>
      </w:r>
      <w:r>
        <w:rPr>
          <w:rFonts w:ascii="Times New Roman" w:hAnsi="Times New Roman" w:cs="Times New Roman"/>
          <w:sz w:val="24"/>
          <w:szCs w:val="24"/>
        </w:rPr>
        <w:t xml:space="preserve"> azok a kifizetések és más veszteség jellegű tételek, amelyek a nettó </w:t>
      </w:r>
      <w:proofErr w:type="spellStart"/>
      <w:r>
        <w:rPr>
          <w:rFonts w:ascii="Times New Roman" w:hAnsi="Times New Roman" w:cs="Times New Roman"/>
          <w:sz w:val="24"/>
          <w:szCs w:val="24"/>
        </w:rPr>
        <w:t>árbevételhez</w:t>
      </w:r>
      <w:proofErr w:type="spellEnd"/>
      <w:r>
        <w:rPr>
          <w:rFonts w:ascii="Times New Roman" w:hAnsi="Times New Roman" w:cs="Times New Roman"/>
          <w:sz w:val="24"/>
          <w:szCs w:val="24"/>
        </w:rPr>
        <w:t xml:space="preserve"> nem kapcsolódnak közvetlenül vagy közvetetten, de a rendszeres tevékenység során merülnek fel, tehát az üzleti eredmény kialakításában kell azokat figyelembe venni. A</w:t>
      </w:r>
      <w:r w:rsidR="000A26F4">
        <w:rPr>
          <w:rFonts w:ascii="Times New Roman" w:hAnsi="Times New Roman" w:cs="Times New Roman"/>
          <w:sz w:val="24"/>
          <w:szCs w:val="24"/>
        </w:rPr>
        <w:t xml:space="preserve"> Közalapítvány</w:t>
      </w:r>
      <w:r w:rsidR="00D67D80">
        <w:rPr>
          <w:rFonts w:ascii="Times New Roman" w:hAnsi="Times New Roman" w:cs="Times New Roman"/>
          <w:sz w:val="24"/>
          <w:szCs w:val="24"/>
        </w:rPr>
        <w:t>nál</w:t>
      </w:r>
      <w:r w:rsidR="000A26F4">
        <w:rPr>
          <w:rFonts w:ascii="Times New Roman" w:hAnsi="Times New Roman" w:cs="Times New Roman"/>
          <w:sz w:val="24"/>
          <w:szCs w:val="24"/>
        </w:rPr>
        <w:t xml:space="preserve"> egyéb ráfordítás, az adott engedmény, a kerekítés, a folyószámla rendezés, az egyes adók.</w:t>
      </w:r>
    </w:p>
    <w:p w14:paraId="7230A2B0" w14:textId="77777777" w:rsidR="000A26F4" w:rsidRDefault="000A26F4" w:rsidP="00CF1BD9">
      <w:pPr>
        <w:jc w:val="both"/>
        <w:rPr>
          <w:rFonts w:ascii="Times New Roman" w:hAnsi="Times New Roman" w:cs="Times New Roman"/>
          <w:sz w:val="24"/>
          <w:szCs w:val="24"/>
        </w:rPr>
      </w:pPr>
      <w:r w:rsidRPr="000A26F4">
        <w:rPr>
          <w:rFonts w:ascii="Times New Roman" w:hAnsi="Times New Roman" w:cs="Times New Roman"/>
          <w:b/>
          <w:sz w:val="24"/>
          <w:szCs w:val="24"/>
        </w:rPr>
        <w:t xml:space="preserve">A pénzügyi műveletek eredménye </w:t>
      </w:r>
      <w:r>
        <w:rPr>
          <w:rFonts w:ascii="Times New Roman" w:hAnsi="Times New Roman" w:cs="Times New Roman"/>
          <w:sz w:val="24"/>
          <w:szCs w:val="24"/>
        </w:rPr>
        <w:t>a számviteli törvény és a rendelet tételes előírása szerinti bontásban és megfelelő tartalommal elszámolt pénzügyi műveletek bevételei és ráfordításai különbözetéből határozza meg.</w:t>
      </w:r>
    </w:p>
    <w:p w14:paraId="4EDE40E2" w14:textId="77777777" w:rsidR="000A26F4" w:rsidRDefault="000A26F4" w:rsidP="00CF1BD9">
      <w:pPr>
        <w:jc w:val="both"/>
        <w:rPr>
          <w:rFonts w:ascii="Times New Roman" w:hAnsi="Times New Roman" w:cs="Times New Roman"/>
          <w:sz w:val="24"/>
          <w:szCs w:val="24"/>
        </w:rPr>
      </w:pPr>
    </w:p>
    <w:p w14:paraId="3F6BFD30" w14:textId="77777777" w:rsidR="000A26F4" w:rsidRDefault="000A26F4" w:rsidP="00CF1BD9">
      <w:pPr>
        <w:jc w:val="both"/>
        <w:rPr>
          <w:rFonts w:ascii="Times New Roman" w:hAnsi="Times New Roman" w:cs="Times New Roman"/>
          <w:sz w:val="24"/>
          <w:szCs w:val="24"/>
        </w:rPr>
      </w:pPr>
      <w:r w:rsidRPr="000A26F4">
        <w:rPr>
          <w:rFonts w:ascii="Times New Roman" w:hAnsi="Times New Roman" w:cs="Times New Roman"/>
          <w:b/>
          <w:sz w:val="24"/>
          <w:szCs w:val="24"/>
        </w:rPr>
        <w:t>Az adózás előtti eredmény</w:t>
      </w:r>
      <w:r>
        <w:rPr>
          <w:rFonts w:ascii="Times New Roman" w:hAnsi="Times New Roman" w:cs="Times New Roman"/>
          <w:sz w:val="24"/>
          <w:szCs w:val="24"/>
        </w:rPr>
        <w:t xml:space="preserve"> a vállalkozási tevékenység tárgyévi (utóbbi esetben adózott) eredményét is figyelembe véve alakult ki.</w:t>
      </w:r>
    </w:p>
    <w:p w14:paraId="2CDCE12C" w14:textId="77777777" w:rsidR="000A26F4" w:rsidRPr="000A26F4" w:rsidRDefault="00FC6886" w:rsidP="00CF1BD9">
      <w:pPr>
        <w:jc w:val="both"/>
        <w:rPr>
          <w:rFonts w:ascii="Times New Roman" w:hAnsi="Times New Roman" w:cs="Times New Roman"/>
          <w:b/>
          <w:sz w:val="24"/>
          <w:szCs w:val="24"/>
        </w:rPr>
      </w:pPr>
      <w:r>
        <w:rPr>
          <w:rFonts w:ascii="Times New Roman" w:hAnsi="Times New Roman" w:cs="Times New Roman"/>
          <w:b/>
          <w:sz w:val="24"/>
          <w:szCs w:val="24"/>
        </w:rPr>
        <w:br w:type="page"/>
      </w:r>
      <w:r w:rsidR="000A26F4" w:rsidRPr="000A26F4">
        <w:rPr>
          <w:rFonts w:ascii="Times New Roman" w:hAnsi="Times New Roman" w:cs="Times New Roman"/>
          <w:b/>
          <w:sz w:val="24"/>
          <w:szCs w:val="24"/>
        </w:rPr>
        <w:lastRenderedPageBreak/>
        <w:t>12.9.A számviteli rend és a számviteli politika kapcsolata</w:t>
      </w:r>
    </w:p>
    <w:p w14:paraId="30B71A72" w14:textId="77777777" w:rsidR="000A26F4" w:rsidRPr="000A26F4" w:rsidRDefault="000A26F4" w:rsidP="00CF1BD9">
      <w:pPr>
        <w:jc w:val="both"/>
        <w:rPr>
          <w:rFonts w:ascii="Times New Roman" w:hAnsi="Times New Roman" w:cs="Times New Roman"/>
          <w:b/>
          <w:sz w:val="24"/>
          <w:szCs w:val="24"/>
        </w:rPr>
      </w:pPr>
    </w:p>
    <w:p w14:paraId="7B7E497F" w14:textId="77777777" w:rsidR="000A26F4" w:rsidRPr="000A26F4" w:rsidRDefault="000A26F4" w:rsidP="00CF1BD9">
      <w:pPr>
        <w:jc w:val="both"/>
        <w:rPr>
          <w:rFonts w:ascii="Times New Roman" w:hAnsi="Times New Roman" w:cs="Times New Roman"/>
          <w:b/>
          <w:sz w:val="24"/>
          <w:szCs w:val="24"/>
        </w:rPr>
      </w:pPr>
      <w:r w:rsidRPr="000A26F4">
        <w:rPr>
          <w:rFonts w:ascii="Times New Roman" w:hAnsi="Times New Roman" w:cs="Times New Roman"/>
          <w:b/>
          <w:sz w:val="24"/>
          <w:szCs w:val="24"/>
        </w:rPr>
        <w:t>A számviteli politika és könyvvezetés</w:t>
      </w:r>
    </w:p>
    <w:p w14:paraId="36D69548" w14:textId="77777777" w:rsidR="000A26F4" w:rsidRDefault="000A26F4" w:rsidP="00CF1BD9">
      <w:pPr>
        <w:jc w:val="both"/>
        <w:rPr>
          <w:rFonts w:ascii="Times New Roman" w:hAnsi="Times New Roman" w:cs="Times New Roman"/>
          <w:sz w:val="24"/>
          <w:szCs w:val="24"/>
        </w:rPr>
      </w:pPr>
      <w:r>
        <w:rPr>
          <w:rFonts w:ascii="Times New Roman" w:hAnsi="Times New Roman" w:cs="Times New Roman"/>
          <w:sz w:val="24"/>
          <w:szCs w:val="24"/>
        </w:rPr>
        <w:t>A számviteli törvény és a rendelet a kettős könyvvitelt vezetők számviteli fela</w:t>
      </w:r>
      <w:r w:rsidR="00F17805">
        <w:rPr>
          <w:rFonts w:ascii="Times New Roman" w:hAnsi="Times New Roman" w:cs="Times New Roman"/>
          <w:sz w:val="24"/>
          <w:szCs w:val="24"/>
        </w:rPr>
        <w:t>datait úgy fogalmazza meg, hogy</w:t>
      </w:r>
      <w:r>
        <w:rPr>
          <w:rFonts w:ascii="Times New Roman" w:hAnsi="Times New Roman" w:cs="Times New Roman"/>
          <w:sz w:val="24"/>
          <w:szCs w:val="24"/>
        </w:rPr>
        <w:t xml:space="preserve"> a kezelésükben lévő, illetve tulajdonukat képező eszközökről és azok forrásairól olyan könyvviteli nyilvántartást kötelesek vezetni, amely- a gazdasági műveletek folytán- az eszközökben és a forrásokban, továbbá a saját tőkében bekövetkezett változásokat a valóságnak megfelelően, folyamatosan (időrendben) áttekinthetően mutatja.</w:t>
      </w:r>
    </w:p>
    <w:p w14:paraId="6129C6A4" w14:textId="77777777" w:rsidR="000A26F4" w:rsidRDefault="000A26F4" w:rsidP="00CF1BD9">
      <w:pPr>
        <w:jc w:val="both"/>
        <w:rPr>
          <w:rFonts w:ascii="Times New Roman" w:hAnsi="Times New Roman" w:cs="Times New Roman"/>
          <w:sz w:val="24"/>
          <w:szCs w:val="24"/>
        </w:rPr>
      </w:pPr>
    </w:p>
    <w:p w14:paraId="1AB67977" w14:textId="77777777" w:rsidR="000A26F4" w:rsidRDefault="000A26F4"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Közalapítványnál a fentiek alapján </w:t>
      </w:r>
      <w:r w:rsidRPr="000A26F4">
        <w:rPr>
          <w:rFonts w:ascii="Times New Roman" w:hAnsi="Times New Roman" w:cs="Times New Roman"/>
          <w:b/>
          <w:sz w:val="24"/>
          <w:szCs w:val="24"/>
        </w:rPr>
        <w:t>folyamatosan</w:t>
      </w:r>
      <w:r>
        <w:rPr>
          <w:rFonts w:ascii="Times New Roman" w:hAnsi="Times New Roman" w:cs="Times New Roman"/>
          <w:sz w:val="24"/>
          <w:szCs w:val="24"/>
        </w:rPr>
        <w:t xml:space="preserve"> könyvelni kell mindazon gazdasági eseményeket, amelyek:</w:t>
      </w:r>
    </w:p>
    <w:p w14:paraId="655E95AE" w14:textId="77777777" w:rsidR="000A26F4" w:rsidRDefault="000A26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eszközök és források mennyiségében és értékében változást okoztak,</w:t>
      </w:r>
    </w:p>
    <w:p w14:paraId="78A1310A" w14:textId="77777777" w:rsidR="000A26F4" w:rsidRDefault="000A26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eredmény alakulására hatással voltak,</w:t>
      </w:r>
    </w:p>
    <w:p w14:paraId="5AE33DFF" w14:textId="77777777" w:rsidR="000A26F4" w:rsidRDefault="000A26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mérleg fordulónapjával lezárt év gazdasági eseményeiből erednek, de csak mérlegkészítés időszakában következnek be, vagy válnak ismertté,</w:t>
      </w:r>
    </w:p>
    <w:p w14:paraId="5ACE5918" w14:textId="77777777" w:rsidR="000A26F4" w:rsidRDefault="000A26F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adott működési évre vonatkoznak, de csak a mérleg fordulónapját követően és a mérleg elkészítését megelőzően váltnak ismertté.</w:t>
      </w:r>
    </w:p>
    <w:p w14:paraId="393CD86B" w14:textId="77777777" w:rsidR="000A26F4" w:rsidRDefault="000A26F4" w:rsidP="00CF1BD9">
      <w:pPr>
        <w:ind w:left="360"/>
        <w:jc w:val="both"/>
        <w:rPr>
          <w:rFonts w:ascii="Times New Roman" w:hAnsi="Times New Roman" w:cs="Times New Roman"/>
          <w:sz w:val="24"/>
          <w:szCs w:val="24"/>
        </w:rPr>
      </w:pPr>
    </w:p>
    <w:p w14:paraId="6E474D85" w14:textId="77777777" w:rsidR="000A26F4" w:rsidRDefault="000A26F4" w:rsidP="00CF1BD9">
      <w:pPr>
        <w:jc w:val="both"/>
        <w:rPr>
          <w:rFonts w:ascii="Times New Roman" w:hAnsi="Times New Roman" w:cs="Times New Roman"/>
          <w:sz w:val="24"/>
          <w:szCs w:val="24"/>
        </w:rPr>
      </w:pPr>
      <w:r>
        <w:rPr>
          <w:rFonts w:ascii="Times New Roman" w:hAnsi="Times New Roman" w:cs="Times New Roman"/>
          <w:sz w:val="24"/>
          <w:szCs w:val="24"/>
        </w:rPr>
        <w:t>A részletezést a 14. pont tartalmazza.</w:t>
      </w:r>
    </w:p>
    <w:p w14:paraId="4075E08D" w14:textId="77777777" w:rsidR="000A26F4" w:rsidRDefault="000A26F4" w:rsidP="00CF1BD9">
      <w:pPr>
        <w:jc w:val="both"/>
        <w:rPr>
          <w:rFonts w:ascii="Times New Roman" w:hAnsi="Times New Roman" w:cs="Times New Roman"/>
          <w:sz w:val="24"/>
          <w:szCs w:val="24"/>
        </w:rPr>
      </w:pPr>
    </w:p>
    <w:p w14:paraId="0534572B" w14:textId="77777777" w:rsidR="0082706A" w:rsidRPr="000E68C3" w:rsidRDefault="0082706A" w:rsidP="00CF1BD9">
      <w:pPr>
        <w:jc w:val="both"/>
        <w:rPr>
          <w:rFonts w:ascii="Times New Roman" w:hAnsi="Times New Roman" w:cs="Times New Roman"/>
          <w:b/>
          <w:sz w:val="24"/>
          <w:szCs w:val="24"/>
        </w:rPr>
      </w:pPr>
      <w:r w:rsidRPr="000E68C3">
        <w:rPr>
          <w:rFonts w:ascii="Times New Roman" w:hAnsi="Times New Roman" w:cs="Times New Roman"/>
          <w:b/>
          <w:sz w:val="24"/>
          <w:szCs w:val="24"/>
        </w:rPr>
        <w:t>A számviteli politika és az adatszolgáltatás</w:t>
      </w:r>
    </w:p>
    <w:p w14:paraId="4400CD36" w14:textId="77777777" w:rsidR="0082706A" w:rsidRDefault="0082706A" w:rsidP="00CF1BD9">
      <w:pPr>
        <w:jc w:val="both"/>
        <w:rPr>
          <w:rFonts w:ascii="Times New Roman" w:hAnsi="Times New Roman" w:cs="Times New Roman"/>
          <w:sz w:val="24"/>
          <w:szCs w:val="24"/>
        </w:rPr>
      </w:pPr>
    </w:p>
    <w:p w14:paraId="6DCD5A1F" w14:textId="77777777" w:rsidR="0082706A" w:rsidRDefault="0082706A" w:rsidP="00CF1BD9">
      <w:pPr>
        <w:jc w:val="both"/>
        <w:rPr>
          <w:rFonts w:ascii="Times New Roman" w:hAnsi="Times New Roman" w:cs="Times New Roman"/>
          <w:sz w:val="24"/>
          <w:szCs w:val="24"/>
        </w:rPr>
      </w:pPr>
      <w:r>
        <w:rPr>
          <w:rFonts w:ascii="Times New Roman" w:hAnsi="Times New Roman" w:cs="Times New Roman"/>
          <w:sz w:val="24"/>
          <w:szCs w:val="24"/>
        </w:rPr>
        <w:t>A számvitel</w:t>
      </w:r>
      <w:r w:rsidR="00F17805">
        <w:rPr>
          <w:rFonts w:ascii="Times New Roman" w:hAnsi="Times New Roman" w:cs="Times New Roman"/>
          <w:sz w:val="24"/>
          <w:szCs w:val="24"/>
        </w:rPr>
        <w:t xml:space="preserve">i politika olyan számviteli és </w:t>
      </w:r>
      <w:r>
        <w:rPr>
          <w:rFonts w:ascii="Times New Roman" w:hAnsi="Times New Roman" w:cs="Times New Roman"/>
          <w:sz w:val="24"/>
          <w:szCs w:val="24"/>
        </w:rPr>
        <w:t>elszámolási rend módszereit és feltételeit biztosítja</w:t>
      </w:r>
      <w:r w:rsidR="000E68C3">
        <w:rPr>
          <w:rFonts w:ascii="Times New Roman" w:hAnsi="Times New Roman" w:cs="Times New Roman"/>
          <w:sz w:val="24"/>
          <w:szCs w:val="24"/>
        </w:rPr>
        <w:t xml:space="preserve">, amelyek alkalmasak a működéshez (támogatáshoz) tartozó </w:t>
      </w:r>
      <w:r w:rsidR="000E68C3" w:rsidRPr="000E68C3">
        <w:rPr>
          <w:rFonts w:ascii="Times New Roman" w:hAnsi="Times New Roman" w:cs="Times New Roman"/>
          <w:b/>
          <w:sz w:val="24"/>
          <w:szCs w:val="24"/>
        </w:rPr>
        <w:t xml:space="preserve">adatszolgáltatási </w:t>
      </w:r>
      <w:r w:rsidR="000E68C3">
        <w:rPr>
          <w:rFonts w:ascii="Times New Roman" w:hAnsi="Times New Roman" w:cs="Times New Roman"/>
          <w:sz w:val="24"/>
          <w:szCs w:val="24"/>
        </w:rPr>
        <w:t>(önkormányzat) kötelezettségek teljesítésére. A támogatások főkönyvi könyvelése</w:t>
      </w:r>
      <w:r w:rsidR="00F17805">
        <w:rPr>
          <w:rFonts w:ascii="Times New Roman" w:hAnsi="Times New Roman" w:cs="Times New Roman"/>
          <w:sz w:val="24"/>
          <w:szCs w:val="24"/>
        </w:rPr>
        <w:t xml:space="preserve"> oly módon történik, hogy abból</w:t>
      </w:r>
      <w:r w:rsidR="000E68C3">
        <w:rPr>
          <w:rFonts w:ascii="Times New Roman" w:hAnsi="Times New Roman" w:cs="Times New Roman"/>
          <w:sz w:val="24"/>
          <w:szCs w:val="24"/>
        </w:rPr>
        <w:t xml:space="preserve"> megállapítható, kitől érkezett, milyen célra, milyen formában, előre vagy utólag történik az elszámolás.</w:t>
      </w:r>
    </w:p>
    <w:p w14:paraId="7A07385E" w14:textId="77777777" w:rsidR="000E68C3" w:rsidRDefault="000E68C3" w:rsidP="00CF1BD9">
      <w:pPr>
        <w:jc w:val="both"/>
        <w:rPr>
          <w:rFonts w:ascii="Times New Roman" w:hAnsi="Times New Roman" w:cs="Times New Roman"/>
          <w:sz w:val="24"/>
          <w:szCs w:val="24"/>
        </w:rPr>
      </w:pPr>
    </w:p>
    <w:p w14:paraId="020A5794" w14:textId="77777777" w:rsidR="000E68C3" w:rsidRPr="00B9152F" w:rsidRDefault="000E68C3" w:rsidP="00CF1BD9">
      <w:pPr>
        <w:jc w:val="both"/>
        <w:rPr>
          <w:rFonts w:ascii="Times New Roman" w:hAnsi="Times New Roman" w:cs="Times New Roman"/>
          <w:b/>
          <w:sz w:val="24"/>
          <w:szCs w:val="24"/>
        </w:rPr>
      </w:pPr>
      <w:r w:rsidRPr="00B9152F">
        <w:rPr>
          <w:rFonts w:ascii="Times New Roman" w:hAnsi="Times New Roman" w:cs="Times New Roman"/>
          <w:b/>
          <w:sz w:val="24"/>
          <w:szCs w:val="24"/>
        </w:rPr>
        <w:t>12.10.A számlatükör és a számlarend</w:t>
      </w:r>
    </w:p>
    <w:p w14:paraId="61CE6BC1" w14:textId="77777777" w:rsidR="000E68C3" w:rsidRDefault="000E68C3" w:rsidP="00CF1BD9">
      <w:pPr>
        <w:jc w:val="both"/>
        <w:rPr>
          <w:rFonts w:ascii="Times New Roman" w:hAnsi="Times New Roman" w:cs="Times New Roman"/>
          <w:sz w:val="24"/>
          <w:szCs w:val="24"/>
        </w:rPr>
      </w:pPr>
    </w:p>
    <w:p w14:paraId="4708C4A6" w14:textId="77777777" w:rsidR="000E68C3" w:rsidRDefault="000E68C3" w:rsidP="00CF1BD9">
      <w:pPr>
        <w:jc w:val="both"/>
        <w:rPr>
          <w:rFonts w:ascii="Times New Roman" w:hAnsi="Times New Roman" w:cs="Times New Roman"/>
          <w:sz w:val="24"/>
          <w:szCs w:val="24"/>
        </w:rPr>
      </w:pPr>
      <w:r>
        <w:rPr>
          <w:rFonts w:ascii="Times New Roman" w:hAnsi="Times New Roman" w:cs="Times New Roman"/>
          <w:sz w:val="24"/>
          <w:szCs w:val="24"/>
        </w:rPr>
        <w:t>A Közalapítvány a számviteli politika mellékleteként számlatükör és számlarendet állít össze. A számlatükör és a szöveges számlarendet a törvényi előírások (számvitelei törvény, társasági adótörvény, a többi adótörvény), egyéb jogszabályi követelmények figyelembevételével és a Közalapítvány működésére jellemző sajátosságok szerint alakítja ki. Az egyes számlaosztályok tartalmi felépítését, tagolását, az eszközök és források értékelését, valamint a különleges események számlaösszefüggéseit (a kontírozásokat) a szöveges számlarendben részletezik. A számlatükör hatályba léptetését a főkönyvi számlák tagolásában bekövetkező (szükségszerű) változásokat a pénzügy, számvitel készíti elő és a képviselő jóváhagyásával lehet elvégezni.</w:t>
      </w:r>
    </w:p>
    <w:p w14:paraId="366CF69D" w14:textId="77777777" w:rsidR="00D67D80" w:rsidRDefault="00D67D80" w:rsidP="00CF1BD9">
      <w:pPr>
        <w:jc w:val="both"/>
        <w:rPr>
          <w:rFonts w:ascii="Times New Roman" w:hAnsi="Times New Roman" w:cs="Times New Roman"/>
          <w:sz w:val="24"/>
          <w:szCs w:val="24"/>
        </w:rPr>
      </w:pPr>
      <w:r>
        <w:rPr>
          <w:rFonts w:ascii="Times New Roman" w:hAnsi="Times New Roman" w:cs="Times New Roman"/>
          <w:sz w:val="24"/>
          <w:szCs w:val="24"/>
        </w:rPr>
        <w:br w:type="page"/>
      </w:r>
    </w:p>
    <w:p w14:paraId="0D3DA481" w14:textId="77777777" w:rsidR="000E68C3" w:rsidRPr="00B9152F" w:rsidRDefault="000E68C3" w:rsidP="00CF1BD9">
      <w:pPr>
        <w:jc w:val="both"/>
        <w:rPr>
          <w:rFonts w:ascii="Times New Roman" w:hAnsi="Times New Roman" w:cs="Times New Roman"/>
          <w:b/>
          <w:sz w:val="24"/>
          <w:szCs w:val="24"/>
        </w:rPr>
      </w:pPr>
      <w:r w:rsidRPr="00B9152F">
        <w:rPr>
          <w:rFonts w:ascii="Times New Roman" w:hAnsi="Times New Roman" w:cs="Times New Roman"/>
          <w:b/>
          <w:sz w:val="24"/>
          <w:szCs w:val="24"/>
        </w:rPr>
        <w:lastRenderedPageBreak/>
        <w:t>12.11. A könyvvezetés rendje</w:t>
      </w:r>
    </w:p>
    <w:p w14:paraId="10DC9693" w14:textId="77777777" w:rsidR="00B9152F" w:rsidRPr="00B9152F" w:rsidRDefault="00B9152F" w:rsidP="00CF1BD9">
      <w:pPr>
        <w:jc w:val="both"/>
        <w:rPr>
          <w:rFonts w:ascii="Times New Roman" w:hAnsi="Times New Roman" w:cs="Times New Roman"/>
          <w:b/>
          <w:sz w:val="24"/>
          <w:szCs w:val="24"/>
        </w:rPr>
      </w:pPr>
    </w:p>
    <w:p w14:paraId="7989313B" w14:textId="77777777" w:rsidR="00B9152F" w:rsidRDefault="00B9152F" w:rsidP="00CF1BD9">
      <w:pPr>
        <w:jc w:val="both"/>
        <w:rPr>
          <w:rFonts w:ascii="Times New Roman" w:hAnsi="Times New Roman" w:cs="Times New Roman"/>
          <w:sz w:val="24"/>
          <w:szCs w:val="24"/>
        </w:rPr>
      </w:pPr>
      <w:r w:rsidRPr="00B9152F">
        <w:rPr>
          <w:rFonts w:ascii="Times New Roman" w:hAnsi="Times New Roman" w:cs="Times New Roman"/>
          <w:b/>
          <w:sz w:val="24"/>
          <w:szCs w:val="24"/>
        </w:rPr>
        <w:t xml:space="preserve">A főkönyvi könyvelés </w:t>
      </w:r>
      <w:r>
        <w:rPr>
          <w:rFonts w:ascii="Times New Roman" w:hAnsi="Times New Roman" w:cs="Times New Roman"/>
          <w:sz w:val="24"/>
          <w:szCs w:val="24"/>
        </w:rPr>
        <w:t xml:space="preserve">és az </w:t>
      </w:r>
      <w:r w:rsidRPr="00B9152F">
        <w:rPr>
          <w:rFonts w:ascii="Times New Roman" w:hAnsi="Times New Roman" w:cs="Times New Roman"/>
          <w:b/>
          <w:sz w:val="24"/>
          <w:szCs w:val="24"/>
        </w:rPr>
        <w:t>analitikus nyilvántartások</w:t>
      </w:r>
      <w:r>
        <w:rPr>
          <w:rFonts w:ascii="Times New Roman" w:hAnsi="Times New Roman" w:cs="Times New Roman"/>
          <w:sz w:val="24"/>
          <w:szCs w:val="24"/>
        </w:rPr>
        <w:t xml:space="preserve"> vezetése (folyószámla, ÁFA, készletnyilvántartás, számlázás) számítógépes program alkalmazásával történik.</w:t>
      </w:r>
    </w:p>
    <w:p w14:paraId="1F32AE9B" w14:textId="77777777" w:rsidR="00B9152F" w:rsidRDefault="00B9152F" w:rsidP="00CF1BD9">
      <w:pPr>
        <w:jc w:val="both"/>
        <w:rPr>
          <w:rFonts w:ascii="Times New Roman" w:hAnsi="Times New Roman" w:cs="Times New Roman"/>
          <w:sz w:val="24"/>
          <w:szCs w:val="24"/>
        </w:rPr>
      </w:pPr>
    </w:p>
    <w:p w14:paraId="766121AF" w14:textId="77777777" w:rsidR="00B9152F" w:rsidRDefault="00B9152F" w:rsidP="00CF1BD9">
      <w:pPr>
        <w:jc w:val="both"/>
        <w:rPr>
          <w:rFonts w:ascii="Times New Roman" w:hAnsi="Times New Roman" w:cs="Times New Roman"/>
          <w:sz w:val="24"/>
          <w:szCs w:val="24"/>
        </w:rPr>
      </w:pPr>
      <w:r>
        <w:rPr>
          <w:rFonts w:ascii="Times New Roman" w:hAnsi="Times New Roman" w:cs="Times New Roman"/>
          <w:sz w:val="24"/>
          <w:szCs w:val="24"/>
        </w:rPr>
        <w:t>A főkönyvi számlákhoz kapcsolódó, analitikus nyilvántartások megnevezését, vezetésének módját és tartalmát, valamint az egyeztetések gyakoriságát és az egyezőségért való felelősséget a szöveges számlarend szabályozza.</w:t>
      </w:r>
    </w:p>
    <w:p w14:paraId="07562B51" w14:textId="77777777" w:rsidR="00B9152F" w:rsidRDefault="00B9152F" w:rsidP="00CF1BD9">
      <w:pPr>
        <w:jc w:val="both"/>
        <w:rPr>
          <w:rFonts w:ascii="Times New Roman" w:hAnsi="Times New Roman" w:cs="Times New Roman"/>
          <w:sz w:val="24"/>
          <w:szCs w:val="24"/>
        </w:rPr>
      </w:pPr>
    </w:p>
    <w:p w14:paraId="0FC875E8" w14:textId="77777777" w:rsidR="00B9152F" w:rsidRDefault="00B9152F" w:rsidP="00CF1BD9">
      <w:pPr>
        <w:jc w:val="both"/>
        <w:rPr>
          <w:rFonts w:ascii="Times New Roman" w:hAnsi="Times New Roman" w:cs="Times New Roman"/>
          <w:sz w:val="24"/>
          <w:szCs w:val="24"/>
        </w:rPr>
      </w:pPr>
      <w:r>
        <w:rPr>
          <w:rFonts w:ascii="Times New Roman" w:hAnsi="Times New Roman" w:cs="Times New Roman"/>
          <w:sz w:val="24"/>
          <w:szCs w:val="24"/>
        </w:rPr>
        <w:t>A Közalapítvány előfordulás esetén külön s</w:t>
      </w:r>
      <w:r w:rsidR="00F17805">
        <w:rPr>
          <w:rFonts w:ascii="Times New Roman" w:hAnsi="Times New Roman" w:cs="Times New Roman"/>
          <w:sz w:val="24"/>
          <w:szCs w:val="24"/>
        </w:rPr>
        <w:t>zervezi meg a bér, a társadalom-</w:t>
      </w:r>
      <w:r>
        <w:rPr>
          <w:rFonts w:ascii="Times New Roman" w:hAnsi="Times New Roman" w:cs="Times New Roman"/>
          <w:sz w:val="24"/>
          <w:szCs w:val="24"/>
        </w:rPr>
        <w:t>biztosítás, és az egyéb adózási kapcsolatok analitikáit.</w:t>
      </w:r>
    </w:p>
    <w:p w14:paraId="185FF098" w14:textId="77777777" w:rsidR="00B9152F" w:rsidRDefault="00B9152F" w:rsidP="00CF1BD9">
      <w:pPr>
        <w:jc w:val="both"/>
        <w:rPr>
          <w:rFonts w:ascii="Times New Roman" w:hAnsi="Times New Roman" w:cs="Times New Roman"/>
          <w:sz w:val="24"/>
          <w:szCs w:val="24"/>
        </w:rPr>
      </w:pPr>
    </w:p>
    <w:p w14:paraId="339DAA3F" w14:textId="77777777" w:rsidR="00B9152F" w:rsidRPr="00B9152F" w:rsidRDefault="00B9152F" w:rsidP="00CF1BD9">
      <w:pPr>
        <w:jc w:val="both"/>
        <w:rPr>
          <w:rFonts w:ascii="Times New Roman" w:hAnsi="Times New Roman" w:cs="Times New Roman"/>
          <w:b/>
          <w:sz w:val="24"/>
          <w:szCs w:val="24"/>
        </w:rPr>
      </w:pPr>
      <w:r w:rsidRPr="00B9152F">
        <w:rPr>
          <w:rFonts w:ascii="Times New Roman" w:hAnsi="Times New Roman" w:cs="Times New Roman"/>
          <w:b/>
          <w:sz w:val="24"/>
          <w:szCs w:val="24"/>
        </w:rPr>
        <w:t>12.12. A könyvviteli zárlat</w:t>
      </w:r>
    </w:p>
    <w:p w14:paraId="4299011D" w14:textId="77777777" w:rsidR="00B9152F" w:rsidRDefault="00B9152F" w:rsidP="00CF1BD9">
      <w:pPr>
        <w:jc w:val="both"/>
        <w:rPr>
          <w:rFonts w:ascii="Times New Roman" w:hAnsi="Times New Roman" w:cs="Times New Roman"/>
          <w:sz w:val="24"/>
          <w:szCs w:val="24"/>
        </w:rPr>
      </w:pPr>
    </w:p>
    <w:p w14:paraId="02CC814B" w14:textId="77777777" w:rsidR="00B9152F" w:rsidRDefault="00B9152F" w:rsidP="00CF1BD9">
      <w:pPr>
        <w:jc w:val="both"/>
        <w:rPr>
          <w:rFonts w:ascii="Times New Roman" w:hAnsi="Times New Roman" w:cs="Times New Roman"/>
          <w:sz w:val="24"/>
          <w:szCs w:val="24"/>
        </w:rPr>
      </w:pPr>
      <w:r>
        <w:rPr>
          <w:rFonts w:ascii="Times New Roman" w:hAnsi="Times New Roman" w:cs="Times New Roman"/>
          <w:sz w:val="24"/>
          <w:szCs w:val="24"/>
        </w:rPr>
        <w:t xml:space="preserve">A számviteli törvény meghatározása szerint a </w:t>
      </w:r>
      <w:r w:rsidRPr="00D67D80">
        <w:rPr>
          <w:rFonts w:ascii="Times New Roman" w:hAnsi="Times New Roman" w:cs="Times New Roman"/>
          <w:b/>
          <w:sz w:val="24"/>
          <w:szCs w:val="24"/>
        </w:rPr>
        <w:t>könyvviteli zárlathoz</w:t>
      </w:r>
      <w:r>
        <w:rPr>
          <w:rFonts w:ascii="Times New Roman" w:hAnsi="Times New Roman" w:cs="Times New Roman"/>
          <w:sz w:val="24"/>
          <w:szCs w:val="24"/>
        </w:rPr>
        <w:t xml:space="preserve"> egy-egy naptári időszak végén- a folyamatos könyvelés teljessé tétele érdekében- különböző úgynevezett zárlati teendők tartoznak.</w:t>
      </w:r>
    </w:p>
    <w:p w14:paraId="7A88BFDB" w14:textId="77777777" w:rsidR="00B9152F" w:rsidRDefault="00B9152F" w:rsidP="00CF1BD9">
      <w:pPr>
        <w:jc w:val="both"/>
        <w:rPr>
          <w:rFonts w:ascii="Times New Roman" w:hAnsi="Times New Roman" w:cs="Times New Roman"/>
          <w:sz w:val="24"/>
          <w:szCs w:val="24"/>
        </w:rPr>
      </w:pPr>
    </w:p>
    <w:p w14:paraId="6B353BCE" w14:textId="77777777" w:rsidR="00B9152F" w:rsidRDefault="00B9152F" w:rsidP="00CF1BD9">
      <w:pPr>
        <w:jc w:val="both"/>
        <w:rPr>
          <w:rFonts w:ascii="Times New Roman" w:hAnsi="Times New Roman" w:cs="Times New Roman"/>
          <w:sz w:val="24"/>
          <w:szCs w:val="24"/>
        </w:rPr>
      </w:pPr>
      <w:r>
        <w:rPr>
          <w:rFonts w:ascii="Times New Roman" w:hAnsi="Times New Roman" w:cs="Times New Roman"/>
          <w:sz w:val="24"/>
          <w:szCs w:val="24"/>
        </w:rPr>
        <w:t>A Közalapítvány</w:t>
      </w:r>
      <w:r w:rsidR="00F17805">
        <w:rPr>
          <w:rFonts w:ascii="Times New Roman" w:hAnsi="Times New Roman" w:cs="Times New Roman"/>
          <w:sz w:val="24"/>
          <w:szCs w:val="24"/>
        </w:rPr>
        <w:t>,</w:t>
      </w:r>
      <w:r>
        <w:rPr>
          <w:rFonts w:ascii="Times New Roman" w:hAnsi="Times New Roman" w:cs="Times New Roman"/>
          <w:sz w:val="24"/>
          <w:szCs w:val="24"/>
        </w:rPr>
        <w:t xml:space="preserve"> mint kettős könyvvitelt vezető, a könyvviteli számlákból – számviteli törvény szerint legalább a beszámoló elkészítését megelőzően- főkönyvi kivonatot köteles készíteni.</w:t>
      </w:r>
    </w:p>
    <w:p w14:paraId="7444395B" w14:textId="77777777" w:rsidR="00B9152F" w:rsidRDefault="00B9152F" w:rsidP="00CF1BD9">
      <w:pPr>
        <w:jc w:val="both"/>
        <w:rPr>
          <w:rFonts w:ascii="Times New Roman" w:hAnsi="Times New Roman" w:cs="Times New Roman"/>
          <w:sz w:val="24"/>
          <w:szCs w:val="24"/>
        </w:rPr>
      </w:pPr>
    </w:p>
    <w:p w14:paraId="78594B12" w14:textId="77777777" w:rsidR="00B9152F" w:rsidRDefault="00F17805" w:rsidP="00CF1BD9">
      <w:pPr>
        <w:jc w:val="both"/>
        <w:rPr>
          <w:rFonts w:ascii="Times New Roman" w:hAnsi="Times New Roman" w:cs="Times New Roman"/>
          <w:sz w:val="24"/>
          <w:szCs w:val="24"/>
        </w:rPr>
      </w:pPr>
      <w:r>
        <w:rPr>
          <w:rFonts w:ascii="Times New Roman" w:hAnsi="Times New Roman" w:cs="Times New Roman"/>
          <w:sz w:val="24"/>
          <w:szCs w:val="24"/>
        </w:rPr>
        <w:t xml:space="preserve">A számviteli politika ezen </w:t>
      </w:r>
      <w:r w:rsidR="00B9152F">
        <w:rPr>
          <w:rFonts w:ascii="Times New Roman" w:hAnsi="Times New Roman" w:cs="Times New Roman"/>
          <w:sz w:val="24"/>
          <w:szCs w:val="24"/>
        </w:rPr>
        <w:t xml:space="preserve">fejezetében arról kell előírást megfogalmazni, hogy a Közalapítvány milyen időszakonként (havi, </w:t>
      </w:r>
      <w:proofErr w:type="gramStart"/>
      <w:r w:rsidR="00B9152F">
        <w:rPr>
          <w:rFonts w:ascii="Times New Roman" w:hAnsi="Times New Roman" w:cs="Times New Roman"/>
          <w:sz w:val="24"/>
          <w:szCs w:val="24"/>
        </w:rPr>
        <w:t>negyedéves</w:t>
      </w:r>
      <w:proofErr w:type="gramEnd"/>
      <w:r w:rsidR="00B9152F">
        <w:rPr>
          <w:rFonts w:ascii="Times New Roman" w:hAnsi="Times New Roman" w:cs="Times New Roman"/>
          <w:sz w:val="24"/>
          <w:szCs w:val="24"/>
        </w:rPr>
        <w:t xml:space="preserve"> vagy csak az éves beszámolóhoz) készít főkönyvi kivonatot. Ennek eldöntésénél más törvények által előírt követelményeket is figyel</w:t>
      </w:r>
      <w:r>
        <w:rPr>
          <w:rFonts w:ascii="Times New Roman" w:hAnsi="Times New Roman" w:cs="Times New Roman"/>
          <w:sz w:val="24"/>
          <w:szCs w:val="24"/>
        </w:rPr>
        <w:t xml:space="preserve">embe kell venni akkor, ha azok </w:t>
      </w:r>
      <w:r w:rsidR="00B9152F">
        <w:rPr>
          <w:rFonts w:ascii="Times New Roman" w:hAnsi="Times New Roman" w:cs="Times New Roman"/>
          <w:sz w:val="24"/>
          <w:szCs w:val="24"/>
        </w:rPr>
        <w:t>a számviteli adatokon alapuló adatszolgáltatásra utalnak, mert ezek alátámasztására a főkönyvi kivonat szolgál.</w:t>
      </w:r>
    </w:p>
    <w:p w14:paraId="14A1EADA" w14:textId="77777777" w:rsidR="00B9152F" w:rsidRDefault="00B9152F" w:rsidP="00CF1BD9">
      <w:pPr>
        <w:jc w:val="both"/>
        <w:rPr>
          <w:rFonts w:ascii="Times New Roman" w:hAnsi="Times New Roman" w:cs="Times New Roman"/>
          <w:sz w:val="24"/>
          <w:szCs w:val="24"/>
        </w:rPr>
      </w:pPr>
      <w:r>
        <w:rPr>
          <w:rFonts w:ascii="Times New Roman" w:hAnsi="Times New Roman" w:cs="Times New Roman"/>
          <w:sz w:val="24"/>
          <w:szCs w:val="24"/>
        </w:rPr>
        <w:t>A Közalapítvány a fenitek figyel</w:t>
      </w:r>
      <w:r w:rsidR="000B1C90">
        <w:rPr>
          <w:rFonts w:ascii="Times New Roman" w:hAnsi="Times New Roman" w:cs="Times New Roman"/>
          <w:sz w:val="24"/>
          <w:szCs w:val="24"/>
        </w:rPr>
        <w:t>e</w:t>
      </w:r>
      <w:r>
        <w:rPr>
          <w:rFonts w:ascii="Times New Roman" w:hAnsi="Times New Roman" w:cs="Times New Roman"/>
          <w:sz w:val="24"/>
          <w:szCs w:val="24"/>
        </w:rPr>
        <w:t>mbevétel</w:t>
      </w:r>
      <w:r w:rsidR="00BF09B7">
        <w:rPr>
          <w:rFonts w:ascii="Times New Roman" w:hAnsi="Times New Roman" w:cs="Times New Roman"/>
          <w:sz w:val="24"/>
          <w:szCs w:val="24"/>
        </w:rPr>
        <w:t>ével</w:t>
      </w:r>
      <w:r w:rsidR="00A22E2F">
        <w:rPr>
          <w:rFonts w:ascii="Times New Roman" w:hAnsi="Times New Roman" w:cs="Times New Roman"/>
          <w:sz w:val="24"/>
          <w:szCs w:val="24"/>
        </w:rPr>
        <w:t xml:space="preserve"> általában </w:t>
      </w:r>
      <w:r w:rsidR="000B1C90">
        <w:rPr>
          <w:rFonts w:ascii="Times New Roman" w:hAnsi="Times New Roman" w:cs="Times New Roman"/>
          <w:sz w:val="24"/>
          <w:szCs w:val="24"/>
        </w:rPr>
        <w:t xml:space="preserve">éves </w:t>
      </w:r>
      <w:r w:rsidR="00116C4C">
        <w:rPr>
          <w:rFonts w:ascii="Times New Roman" w:hAnsi="Times New Roman" w:cs="Times New Roman"/>
          <w:sz w:val="24"/>
          <w:szCs w:val="24"/>
        </w:rPr>
        <w:t>főkönyvi zárást készít, az Alapító által megadott időpontra</w:t>
      </w:r>
      <w:r w:rsidR="000B1C90">
        <w:rPr>
          <w:rFonts w:ascii="Times New Roman" w:hAnsi="Times New Roman" w:cs="Times New Roman"/>
          <w:sz w:val="24"/>
          <w:szCs w:val="24"/>
        </w:rPr>
        <w:t>.</w:t>
      </w:r>
    </w:p>
    <w:p w14:paraId="22BB63AC" w14:textId="77777777" w:rsidR="000B1C90" w:rsidRDefault="000B1C90" w:rsidP="00CF1BD9">
      <w:pPr>
        <w:jc w:val="both"/>
        <w:rPr>
          <w:rFonts w:ascii="Times New Roman" w:hAnsi="Times New Roman" w:cs="Times New Roman"/>
          <w:sz w:val="24"/>
          <w:szCs w:val="24"/>
        </w:rPr>
      </w:pPr>
    </w:p>
    <w:p w14:paraId="09EB72FD" w14:textId="77777777" w:rsidR="000B1C90" w:rsidRDefault="000B1C90" w:rsidP="00CF1BD9">
      <w:pPr>
        <w:jc w:val="both"/>
        <w:rPr>
          <w:rFonts w:ascii="Times New Roman" w:hAnsi="Times New Roman" w:cs="Times New Roman"/>
          <w:sz w:val="24"/>
          <w:szCs w:val="24"/>
        </w:rPr>
      </w:pPr>
      <w:r>
        <w:rPr>
          <w:rFonts w:ascii="Times New Roman" w:hAnsi="Times New Roman" w:cs="Times New Roman"/>
          <w:sz w:val="24"/>
          <w:szCs w:val="24"/>
        </w:rPr>
        <w:t>Az évközi, illetve a működési év végi zárlati teendők a folyamatos könyvvezetéshez kapcsolódóan kiegészítő, helyesbítő, egyeztető, összesítő munkák elvégzését igénylik a belső információ és a számviteli törvény előírásainak megfelelően. Az év végi zárlati munkák részét képezi a számlák technikai lezárása is. A zárlati rend kialakítását és betartását a pénzügy, számvitel a 15. pontot is figyelembe véve biztosítja, az év végi munkákra külön ütemterv kiadásával.</w:t>
      </w:r>
    </w:p>
    <w:p w14:paraId="28A6FB8D" w14:textId="77777777" w:rsidR="000B1C90" w:rsidRDefault="000B1C90" w:rsidP="00CF1BD9">
      <w:pPr>
        <w:jc w:val="both"/>
        <w:rPr>
          <w:rFonts w:ascii="Times New Roman" w:hAnsi="Times New Roman" w:cs="Times New Roman"/>
          <w:sz w:val="24"/>
          <w:szCs w:val="24"/>
        </w:rPr>
      </w:pPr>
    </w:p>
    <w:p w14:paraId="290D0712" w14:textId="77777777" w:rsidR="000B1C90" w:rsidRPr="000B1C90" w:rsidRDefault="000B1C90" w:rsidP="00CF1BD9">
      <w:pPr>
        <w:jc w:val="both"/>
        <w:rPr>
          <w:rFonts w:ascii="Times New Roman" w:hAnsi="Times New Roman" w:cs="Times New Roman"/>
          <w:b/>
          <w:sz w:val="24"/>
          <w:szCs w:val="24"/>
        </w:rPr>
      </w:pPr>
      <w:r w:rsidRPr="000B1C90">
        <w:rPr>
          <w:rFonts w:ascii="Times New Roman" w:hAnsi="Times New Roman" w:cs="Times New Roman"/>
          <w:b/>
          <w:sz w:val="24"/>
          <w:szCs w:val="24"/>
        </w:rPr>
        <w:t>12.13. A főkönyvi könyvelés és az analitikus nyilvántartások kapcsolata</w:t>
      </w:r>
    </w:p>
    <w:p w14:paraId="73D515E0" w14:textId="77777777" w:rsidR="000B1C90" w:rsidRDefault="000B1C90" w:rsidP="00CF1BD9">
      <w:pPr>
        <w:jc w:val="both"/>
        <w:rPr>
          <w:rFonts w:ascii="Times New Roman" w:hAnsi="Times New Roman" w:cs="Times New Roman"/>
          <w:sz w:val="24"/>
          <w:szCs w:val="24"/>
        </w:rPr>
      </w:pPr>
    </w:p>
    <w:p w14:paraId="50B5387F" w14:textId="77777777" w:rsidR="000B1C90" w:rsidRDefault="000B1C90" w:rsidP="00CF1BD9">
      <w:pPr>
        <w:jc w:val="both"/>
        <w:rPr>
          <w:rFonts w:ascii="Times New Roman" w:hAnsi="Times New Roman" w:cs="Times New Roman"/>
          <w:sz w:val="24"/>
          <w:szCs w:val="24"/>
        </w:rPr>
      </w:pPr>
      <w:r>
        <w:rPr>
          <w:rFonts w:ascii="Times New Roman" w:hAnsi="Times New Roman" w:cs="Times New Roman"/>
          <w:sz w:val="24"/>
          <w:szCs w:val="24"/>
        </w:rPr>
        <w:t>A Közalapítvány teljeskörű főkönyvi könyvelése a számvitel által biztosított számítógépes feldolgozással történik, amelyhez az utóbbi bevizsgált, minősített programot vesz igénybe. A beszámoló összehasonlításához az adatok alapvetően számítógépes program főkönyvi moduljából nyerhetők ki.</w:t>
      </w:r>
    </w:p>
    <w:p w14:paraId="53453F5F" w14:textId="77777777" w:rsidR="000B1C90" w:rsidRDefault="000B1C90" w:rsidP="00CF1BD9">
      <w:pPr>
        <w:jc w:val="both"/>
        <w:rPr>
          <w:rFonts w:ascii="Times New Roman" w:hAnsi="Times New Roman" w:cs="Times New Roman"/>
          <w:sz w:val="24"/>
          <w:szCs w:val="24"/>
        </w:rPr>
      </w:pPr>
      <w:r>
        <w:rPr>
          <w:rFonts w:ascii="Times New Roman" w:hAnsi="Times New Roman" w:cs="Times New Roman"/>
          <w:sz w:val="24"/>
          <w:szCs w:val="24"/>
        </w:rPr>
        <w:lastRenderedPageBreak/>
        <w:t>Az alábbi analitikus nyilvántartások készülnek a főkönyvi könyvelés keretében, a főkönyvi számlák részletező alszámlákra való bontásával:</w:t>
      </w:r>
    </w:p>
    <w:p w14:paraId="229CF42F"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készletek nyilvántartása,</w:t>
      </w:r>
    </w:p>
    <w:p w14:paraId="7A506C4A"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folyószámla vezetés vevőknél, szállítóknál,</w:t>
      </w:r>
    </w:p>
    <w:p w14:paraId="7A573C14"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pénzügyi befektetések, üzletrészek,</w:t>
      </w:r>
    </w:p>
    <w:p w14:paraId="7FA8CC5D"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követelések, átvett eszközök,</w:t>
      </w:r>
    </w:p>
    <w:p w14:paraId="09B50ACB"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elszámolási betét, elkülönített (lekötött) betétszámlák nyilvántartása, </w:t>
      </w:r>
    </w:p>
    <w:p w14:paraId="016BBCBB"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adott kölcsön, elszámolásra kiadott előlegek,</w:t>
      </w:r>
    </w:p>
    <w:p w14:paraId="1D340124" w14:textId="77777777" w:rsidR="000B1C90" w:rsidRDefault="000B1C9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kapott támogatások (utóbbiakat a pénzügy, számvitel vezeti).</w:t>
      </w:r>
    </w:p>
    <w:p w14:paraId="6F1C8630" w14:textId="77777777" w:rsidR="00AA72D4" w:rsidRDefault="00AA72D4" w:rsidP="00CF1BD9">
      <w:pPr>
        <w:pStyle w:val="Listaszerbekezds"/>
        <w:jc w:val="both"/>
        <w:rPr>
          <w:rFonts w:ascii="Times New Roman" w:hAnsi="Times New Roman" w:cs="Times New Roman"/>
          <w:sz w:val="24"/>
          <w:szCs w:val="24"/>
        </w:rPr>
      </w:pPr>
    </w:p>
    <w:p w14:paraId="3454C90D" w14:textId="77777777" w:rsidR="00AA72D4" w:rsidRDefault="00AA72D4" w:rsidP="00CF1BD9">
      <w:pPr>
        <w:jc w:val="both"/>
        <w:rPr>
          <w:rFonts w:ascii="Times New Roman" w:hAnsi="Times New Roman" w:cs="Times New Roman"/>
          <w:sz w:val="24"/>
          <w:szCs w:val="24"/>
        </w:rPr>
      </w:pPr>
      <w:r>
        <w:rPr>
          <w:rFonts w:ascii="Times New Roman" w:hAnsi="Times New Roman" w:cs="Times New Roman"/>
          <w:sz w:val="24"/>
          <w:szCs w:val="24"/>
        </w:rPr>
        <w:t>A tárgyi eszközök és szellemi termékek analitikus nyilvántartása a tárgyi eszköz nyilvántar</w:t>
      </w:r>
      <w:r w:rsidR="0005060F">
        <w:rPr>
          <w:rFonts w:ascii="Times New Roman" w:hAnsi="Times New Roman" w:cs="Times New Roman"/>
          <w:sz w:val="24"/>
          <w:szCs w:val="24"/>
        </w:rPr>
        <w:t>tó modulban történik (a pénzügy</w:t>
      </w:r>
      <w:r>
        <w:rPr>
          <w:rFonts w:ascii="Times New Roman" w:hAnsi="Times New Roman" w:cs="Times New Roman"/>
          <w:sz w:val="24"/>
          <w:szCs w:val="24"/>
        </w:rPr>
        <w:t xml:space="preserve"> számvitelnél).</w:t>
      </w:r>
    </w:p>
    <w:p w14:paraId="33B1BF48" w14:textId="77777777" w:rsidR="00AA72D4" w:rsidRDefault="00AA72D4" w:rsidP="00CF1BD9">
      <w:pPr>
        <w:jc w:val="both"/>
        <w:rPr>
          <w:rFonts w:ascii="Times New Roman" w:hAnsi="Times New Roman" w:cs="Times New Roman"/>
          <w:sz w:val="24"/>
          <w:szCs w:val="24"/>
        </w:rPr>
      </w:pPr>
    </w:p>
    <w:p w14:paraId="4503F28A" w14:textId="77777777" w:rsidR="00AA72D4" w:rsidRPr="00AA72D4" w:rsidRDefault="00AA72D4" w:rsidP="00CF1BD9">
      <w:pPr>
        <w:jc w:val="both"/>
        <w:rPr>
          <w:rFonts w:ascii="Times New Roman" w:hAnsi="Times New Roman" w:cs="Times New Roman"/>
          <w:b/>
          <w:sz w:val="24"/>
          <w:szCs w:val="24"/>
        </w:rPr>
      </w:pPr>
      <w:r w:rsidRPr="00AA72D4">
        <w:rPr>
          <w:rFonts w:ascii="Times New Roman" w:hAnsi="Times New Roman" w:cs="Times New Roman"/>
          <w:b/>
          <w:sz w:val="24"/>
          <w:szCs w:val="24"/>
        </w:rPr>
        <w:t>12.14. A bizonylati rendre és a bizonylati fegyelemre vonatkozó követelmények</w:t>
      </w:r>
    </w:p>
    <w:p w14:paraId="437C799D" w14:textId="77777777" w:rsidR="00AA72D4" w:rsidRDefault="00AA72D4" w:rsidP="00CF1BD9">
      <w:pPr>
        <w:jc w:val="both"/>
        <w:rPr>
          <w:rFonts w:ascii="Times New Roman" w:hAnsi="Times New Roman" w:cs="Times New Roman"/>
          <w:sz w:val="24"/>
          <w:szCs w:val="24"/>
        </w:rPr>
      </w:pPr>
    </w:p>
    <w:p w14:paraId="195261F1" w14:textId="77777777" w:rsidR="00AA72D4" w:rsidRDefault="00AA72D4" w:rsidP="00CF1BD9">
      <w:pPr>
        <w:jc w:val="both"/>
        <w:rPr>
          <w:rFonts w:ascii="Times New Roman" w:hAnsi="Times New Roman" w:cs="Times New Roman"/>
          <w:sz w:val="24"/>
          <w:szCs w:val="24"/>
        </w:rPr>
      </w:pPr>
      <w:r>
        <w:rPr>
          <w:rFonts w:ascii="Times New Roman" w:hAnsi="Times New Roman" w:cs="Times New Roman"/>
          <w:sz w:val="24"/>
          <w:szCs w:val="24"/>
        </w:rPr>
        <w:t>A számviteli tö</w:t>
      </w:r>
      <w:r w:rsidR="00F17805">
        <w:rPr>
          <w:rFonts w:ascii="Times New Roman" w:hAnsi="Times New Roman" w:cs="Times New Roman"/>
          <w:sz w:val="24"/>
          <w:szCs w:val="24"/>
        </w:rPr>
        <w:t xml:space="preserve">rvény és </w:t>
      </w:r>
      <w:r>
        <w:rPr>
          <w:rFonts w:ascii="Times New Roman" w:hAnsi="Times New Roman" w:cs="Times New Roman"/>
          <w:sz w:val="24"/>
          <w:szCs w:val="24"/>
        </w:rPr>
        <w:t xml:space="preserve">a rendelet a </w:t>
      </w:r>
      <w:r w:rsidR="00A77807">
        <w:rPr>
          <w:rFonts w:ascii="Times New Roman" w:hAnsi="Times New Roman" w:cs="Times New Roman"/>
          <w:sz w:val="24"/>
          <w:szCs w:val="24"/>
        </w:rPr>
        <w:t xml:space="preserve">bizonylati fegyelem követelményeinek megfogalmazásával teszi </w:t>
      </w:r>
      <w:proofErr w:type="spellStart"/>
      <w:r w:rsidR="00A77807">
        <w:rPr>
          <w:rFonts w:ascii="Times New Roman" w:hAnsi="Times New Roman" w:cs="Times New Roman"/>
          <w:sz w:val="24"/>
          <w:szCs w:val="24"/>
        </w:rPr>
        <w:t>szabályozottá</w:t>
      </w:r>
      <w:proofErr w:type="spellEnd"/>
      <w:r w:rsidR="00A77807">
        <w:rPr>
          <w:rFonts w:ascii="Times New Roman" w:hAnsi="Times New Roman" w:cs="Times New Roman"/>
          <w:sz w:val="24"/>
          <w:szCs w:val="24"/>
        </w:rPr>
        <w:t xml:space="preserve"> a könyvvitel bizonylati rendjét. A Közalapítvány a képviselő és a pénzügy, számvitel közreműködése mellett biztosítja azt a követelményt, hogy minden gazdasági műveletről, ami az eszközök, illetve a források összetételét megváltoztatja</w:t>
      </w:r>
      <w:r w:rsidR="00F17805">
        <w:rPr>
          <w:rFonts w:ascii="Times New Roman" w:hAnsi="Times New Roman" w:cs="Times New Roman"/>
          <w:sz w:val="24"/>
          <w:szCs w:val="24"/>
        </w:rPr>
        <w:t xml:space="preserve">, </w:t>
      </w:r>
      <w:r w:rsidR="00A77807">
        <w:rPr>
          <w:rFonts w:ascii="Times New Roman" w:hAnsi="Times New Roman" w:cs="Times New Roman"/>
          <w:sz w:val="24"/>
          <w:szCs w:val="24"/>
        </w:rPr>
        <w:t>bizonylatot kell kiállítani. A gazdasági események folyamatát (megtörténtét) mutató összes bizonylatot a könyvviteli nyilvántartásokban rögzíteni kell.</w:t>
      </w:r>
    </w:p>
    <w:p w14:paraId="08840F3B" w14:textId="77777777" w:rsidR="00AA72D4" w:rsidRDefault="00AA72D4" w:rsidP="00CF1BD9">
      <w:pPr>
        <w:jc w:val="both"/>
        <w:rPr>
          <w:rFonts w:ascii="Times New Roman" w:hAnsi="Times New Roman" w:cs="Times New Roman"/>
          <w:sz w:val="24"/>
          <w:szCs w:val="24"/>
        </w:rPr>
      </w:pPr>
    </w:p>
    <w:p w14:paraId="4D48F225" w14:textId="77777777" w:rsidR="00AA72D4" w:rsidRDefault="00CE1A6C" w:rsidP="00CF1BD9">
      <w:pPr>
        <w:jc w:val="both"/>
        <w:rPr>
          <w:rFonts w:ascii="Times New Roman" w:hAnsi="Times New Roman" w:cs="Times New Roman"/>
          <w:sz w:val="24"/>
          <w:szCs w:val="24"/>
        </w:rPr>
      </w:pPr>
      <w:r>
        <w:rPr>
          <w:rFonts w:ascii="Times New Roman" w:hAnsi="Times New Roman" w:cs="Times New Roman"/>
          <w:sz w:val="24"/>
          <w:szCs w:val="24"/>
        </w:rPr>
        <w:t xml:space="preserve">A Közalapítvány eseményeit rögzítő számviteli bizonylatnak </w:t>
      </w:r>
      <w:proofErr w:type="spellStart"/>
      <w:r>
        <w:rPr>
          <w:rFonts w:ascii="Times New Roman" w:hAnsi="Times New Roman" w:cs="Times New Roman"/>
          <w:sz w:val="24"/>
          <w:szCs w:val="24"/>
        </w:rPr>
        <w:t>alakilag</w:t>
      </w:r>
      <w:proofErr w:type="spellEnd"/>
      <w:r>
        <w:rPr>
          <w:rFonts w:ascii="Times New Roman" w:hAnsi="Times New Roman" w:cs="Times New Roman"/>
          <w:sz w:val="24"/>
          <w:szCs w:val="24"/>
        </w:rPr>
        <w:t xml:space="preserve">, adatainak </w:t>
      </w:r>
      <w:proofErr w:type="spellStart"/>
      <w:r>
        <w:rPr>
          <w:rFonts w:ascii="Times New Roman" w:hAnsi="Times New Roman" w:cs="Times New Roman"/>
          <w:sz w:val="24"/>
          <w:szCs w:val="24"/>
        </w:rPr>
        <w:t>tartalmilag</w:t>
      </w:r>
      <w:proofErr w:type="spellEnd"/>
      <w:r>
        <w:rPr>
          <w:rFonts w:ascii="Times New Roman" w:hAnsi="Times New Roman" w:cs="Times New Roman"/>
          <w:sz w:val="24"/>
          <w:szCs w:val="24"/>
        </w:rPr>
        <w:t xml:space="preserve"> hitelesnek,</w:t>
      </w:r>
      <w:r w:rsidR="00F17805">
        <w:rPr>
          <w:rFonts w:ascii="Times New Roman" w:hAnsi="Times New Roman" w:cs="Times New Roman"/>
          <w:sz w:val="24"/>
          <w:szCs w:val="24"/>
        </w:rPr>
        <w:t xml:space="preserve"> megbízhatónak és helytállónak </w:t>
      </w:r>
      <w:r>
        <w:rPr>
          <w:rFonts w:ascii="Times New Roman" w:hAnsi="Times New Roman" w:cs="Times New Roman"/>
          <w:sz w:val="24"/>
          <w:szCs w:val="24"/>
        </w:rPr>
        <w:t>kell lennie. A könyvviteli nyilvántartásokba az adatok bejegyzése csak szabályszerűen kiállított bizonylatok alapján történhet.</w:t>
      </w:r>
    </w:p>
    <w:p w14:paraId="027E59A0" w14:textId="77777777" w:rsidR="00CE1A6C" w:rsidRDefault="00CE1A6C" w:rsidP="00CF1BD9">
      <w:pPr>
        <w:jc w:val="both"/>
        <w:rPr>
          <w:rFonts w:ascii="Times New Roman" w:hAnsi="Times New Roman" w:cs="Times New Roman"/>
          <w:sz w:val="24"/>
          <w:szCs w:val="24"/>
        </w:rPr>
      </w:pPr>
    </w:p>
    <w:p w14:paraId="4440FCFB" w14:textId="77777777" w:rsidR="00CE1A6C" w:rsidRDefault="00CE1A6C" w:rsidP="00CF1BD9">
      <w:pPr>
        <w:jc w:val="both"/>
        <w:rPr>
          <w:rFonts w:ascii="Times New Roman" w:hAnsi="Times New Roman" w:cs="Times New Roman"/>
          <w:sz w:val="24"/>
          <w:szCs w:val="24"/>
        </w:rPr>
      </w:pPr>
      <w:r>
        <w:rPr>
          <w:rFonts w:ascii="Times New Roman" w:hAnsi="Times New Roman" w:cs="Times New Roman"/>
          <w:sz w:val="24"/>
          <w:szCs w:val="24"/>
        </w:rPr>
        <w:t>A bizonylat általános alaki és tartalmi kellékei:</w:t>
      </w:r>
    </w:p>
    <w:p w14:paraId="0C360953"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bizonylat megnevezése és sorszáma,</w:t>
      </w:r>
    </w:p>
    <w:p w14:paraId="10105AFF"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bizonylatot kiállító gazdálkodó (szervezet egység),</w:t>
      </w:r>
    </w:p>
    <w:p w14:paraId="5E7F91B2"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gazdasági műveletet elrendelő személy vagy szervezet megjelölése,</w:t>
      </w:r>
    </w:p>
    <w:p w14:paraId="5F05482F"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utalványozó és a rendelkezés végrehajtását igazoló személy aláírása,</w:t>
      </w:r>
    </w:p>
    <w:p w14:paraId="68AF09D7"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gazdasági esemény tartalmától függően az ellenőr aláírása,</w:t>
      </w:r>
    </w:p>
    <w:p w14:paraId="1E1963FC"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készletmozgások és a pénzkezelési bizonylatokon az átvevő, ellennyugtákon a befizető aláírása,</w:t>
      </w:r>
    </w:p>
    <w:p w14:paraId="4F1D7D15"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bizo</w:t>
      </w:r>
      <w:r w:rsidR="00F17805">
        <w:rPr>
          <w:rFonts w:ascii="Times New Roman" w:hAnsi="Times New Roman" w:cs="Times New Roman"/>
          <w:sz w:val="24"/>
          <w:szCs w:val="24"/>
        </w:rPr>
        <w:t>nylat kiállításának időpontja (</w:t>
      </w:r>
      <w:r>
        <w:rPr>
          <w:rFonts w:ascii="Times New Roman" w:hAnsi="Times New Roman" w:cs="Times New Roman"/>
          <w:sz w:val="24"/>
          <w:szCs w:val="24"/>
        </w:rPr>
        <w:t>kivételesen annak az időszaknak a megjelölése, amelyre a bizonylat adatai vonatkoznak),</w:t>
      </w:r>
    </w:p>
    <w:p w14:paraId="395473DC"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megtörtént gazdasági művelet tartalmának leírása (vagy jelölése),</w:t>
      </w:r>
    </w:p>
    <w:p w14:paraId="77ED819B"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gazdasági művelet okozta változások mennyiségi, minőségi és </w:t>
      </w:r>
      <w:proofErr w:type="spellStart"/>
      <w:r>
        <w:rPr>
          <w:rFonts w:ascii="Times New Roman" w:hAnsi="Times New Roman" w:cs="Times New Roman"/>
          <w:sz w:val="24"/>
          <w:szCs w:val="24"/>
        </w:rPr>
        <w:t>értékbeni</w:t>
      </w:r>
      <w:proofErr w:type="spellEnd"/>
      <w:r>
        <w:rPr>
          <w:rFonts w:ascii="Times New Roman" w:hAnsi="Times New Roman" w:cs="Times New Roman"/>
          <w:sz w:val="24"/>
          <w:szCs w:val="24"/>
        </w:rPr>
        <w:t xml:space="preserve"> adatai (értelemszerűen),</w:t>
      </w:r>
    </w:p>
    <w:p w14:paraId="6D920A79"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összesített adatokat tartalmazó bizonylat esetén utalni kell az alapbizonylatokra, valamint meg kell jelölni azt az időszakot, amelyre az összesítés vonatkozik,</w:t>
      </w:r>
    </w:p>
    <w:p w14:paraId="16A8A4D8" w14:textId="77777777" w:rsidR="00CE1A6C" w:rsidRDefault="00CE1A6C"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 számítástechnikai (optikai</w:t>
      </w:r>
      <w:r w:rsidR="004A1521">
        <w:rPr>
          <w:rFonts w:ascii="Times New Roman" w:hAnsi="Times New Roman" w:cs="Times New Roman"/>
          <w:sz w:val="24"/>
          <w:szCs w:val="24"/>
        </w:rPr>
        <w:t xml:space="preserve"> stb.) módon előállított adathordozóknál az általános követelményeken túl a feldolgozási programok azonosító jelzése és az azonosíthatóság érdekében a kódjegyzék is szükséges.</w:t>
      </w:r>
    </w:p>
    <w:p w14:paraId="5EC8A0B3" w14:textId="77777777" w:rsidR="004A1521" w:rsidRDefault="004A1521" w:rsidP="00CF1BD9">
      <w:pPr>
        <w:ind w:left="360"/>
        <w:jc w:val="both"/>
        <w:rPr>
          <w:rFonts w:ascii="Times New Roman" w:hAnsi="Times New Roman" w:cs="Times New Roman"/>
          <w:sz w:val="24"/>
          <w:szCs w:val="24"/>
        </w:rPr>
      </w:pPr>
    </w:p>
    <w:p w14:paraId="51C9CFA3" w14:textId="77777777" w:rsidR="004A1521" w:rsidRDefault="004A1521" w:rsidP="00CF1BD9">
      <w:pPr>
        <w:jc w:val="both"/>
        <w:rPr>
          <w:rFonts w:ascii="Times New Roman" w:hAnsi="Times New Roman" w:cs="Times New Roman"/>
          <w:sz w:val="24"/>
          <w:szCs w:val="24"/>
        </w:rPr>
      </w:pPr>
      <w:r>
        <w:rPr>
          <w:rFonts w:ascii="Times New Roman" w:hAnsi="Times New Roman" w:cs="Times New Roman"/>
          <w:sz w:val="24"/>
          <w:szCs w:val="24"/>
        </w:rPr>
        <w:t>A szigorú számadási kötelezettség alá tartozó bizonylatok körét és annak kezelési és ellenőrzési rendsze</w:t>
      </w:r>
      <w:r w:rsidR="00A77807">
        <w:rPr>
          <w:rFonts w:ascii="Times New Roman" w:hAnsi="Times New Roman" w:cs="Times New Roman"/>
          <w:sz w:val="24"/>
          <w:szCs w:val="24"/>
        </w:rPr>
        <w:t>rét a képviselő</w:t>
      </w:r>
      <w:r>
        <w:rPr>
          <w:rFonts w:ascii="Times New Roman" w:hAnsi="Times New Roman" w:cs="Times New Roman"/>
          <w:sz w:val="24"/>
          <w:szCs w:val="24"/>
        </w:rPr>
        <w:t xml:space="preserve"> szabályozza.</w:t>
      </w:r>
    </w:p>
    <w:p w14:paraId="462F8D89" w14:textId="77777777" w:rsidR="004A1521" w:rsidRDefault="004A1521" w:rsidP="00CF1BD9">
      <w:pPr>
        <w:jc w:val="both"/>
        <w:rPr>
          <w:rFonts w:ascii="Times New Roman" w:hAnsi="Times New Roman" w:cs="Times New Roman"/>
          <w:sz w:val="24"/>
          <w:szCs w:val="24"/>
        </w:rPr>
      </w:pPr>
    </w:p>
    <w:p w14:paraId="29559B22" w14:textId="77777777" w:rsidR="004A1521" w:rsidRDefault="004A1521" w:rsidP="00CF1BD9">
      <w:pPr>
        <w:jc w:val="both"/>
        <w:rPr>
          <w:rFonts w:ascii="Times New Roman" w:hAnsi="Times New Roman" w:cs="Times New Roman"/>
          <w:sz w:val="24"/>
          <w:szCs w:val="24"/>
        </w:rPr>
      </w:pPr>
      <w:r>
        <w:rPr>
          <w:rFonts w:ascii="Times New Roman" w:hAnsi="Times New Roman" w:cs="Times New Roman"/>
          <w:sz w:val="24"/>
          <w:szCs w:val="24"/>
        </w:rPr>
        <w:t>A számviteli törvény meghatározása szerint a készpénzkezeléshez kapcsolódó bizonylatokat, valamint más jogszabály előírása alapján meghatározott gazdasági eseményhez kap</w:t>
      </w:r>
      <w:r w:rsidR="00F17805">
        <w:rPr>
          <w:rFonts w:ascii="Times New Roman" w:hAnsi="Times New Roman" w:cs="Times New Roman"/>
          <w:sz w:val="24"/>
          <w:szCs w:val="24"/>
        </w:rPr>
        <w:t xml:space="preserve">csolódó bizonylatokat, továbbá </w:t>
      </w:r>
      <w:r>
        <w:rPr>
          <w:rFonts w:ascii="Times New Roman" w:hAnsi="Times New Roman" w:cs="Times New Roman"/>
          <w:sz w:val="24"/>
          <w:szCs w:val="24"/>
        </w:rPr>
        <w:t>minden olyan nyomtatványt, amelyért a nyomtatvány értékét meghaladó (vagy a nyomtatvány névértékének megfelelő) ellenértéket kell fizetni, vagy amelyek illetéktelen használatra visszaélésre adhat alkalmat, szigorú számadású kötelezettség alá kell vonni. A szigorú számadási kötelezettség a kibocsátót terheli.</w:t>
      </w:r>
    </w:p>
    <w:p w14:paraId="542D4370" w14:textId="77777777" w:rsidR="004A1521" w:rsidRDefault="004A1521" w:rsidP="00CF1BD9">
      <w:pPr>
        <w:jc w:val="both"/>
        <w:rPr>
          <w:rFonts w:ascii="Times New Roman" w:hAnsi="Times New Roman" w:cs="Times New Roman"/>
          <w:sz w:val="24"/>
          <w:szCs w:val="24"/>
        </w:rPr>
      </w:pPr>
    </w:p>
    <w:p w14:paraId="67810297" w14:textId="77777777" w:rsidR="004A1521" w:rsidRDefault="004A1521" w:rsidP="00CF1BD9">
      <w:pPr>
        <w:jc w:val="both"/>
        <w:rPr>
          <w:rFonts w:ascii="Times New Roman" w:hAnsi="Times New Roman" w:cs="Times New Roman"/>
          <w:sz w:val="24"/>
          <w:szCs w:val="24"/>
        </w:rPr>
      </w:pPr>
      <w:r>
        <w:rPr>
          <w:rFonts w:ascii="Times New Roman" w:hAnsi="Times New Roman" w:cs="Times New Roman"/>
          <w:sz w:val="24"/>
          <w:szCs w:val="24"/>
        </w:rPr>
        <w:t>A számviteli bizonylatokat legalább 8 évig kell olvasható formában megőrizni.</w:t>
      </w:r>
    </w:p>
    <w:p w14:paraId="5B4D5211" w14:textId="77777777" w:rsidR="004A1521" w:rsidRDefault="004A1521" w:rsidP="00CF1BD9">
      <w:pPr>
        <w:jc w:val="both"/>
        <w:rPr>
          <w:rFonts w:ascii="Times New Roman" w:hAnsi="Times New Roman" w:cs="Times New Roman"/>
          <w:sz w:val="24"/>
          <w:szCs w:val="24"/>
        </w:rPr>
      </w:pPr>
    </w:p>
    <w:p w14:paraId="40522FA4" w14:textId="77777777" w:rsidR="004A1521" w:rsidRDefault="004A1521" w:rsidP="00CF1BD9">
      <w:pPr>
        <w:jc w:val="both"/>
        <w:rPr>
          <w:rFonts w:ascii="Times New Roman" w:hAnsi="Times New Roman" w:cs="Times New Roman"/>
          <w:sz w:val="24"/>
          <w:szCs w:val="24"/>
        </w:rPr>
      </w:pPr>
      <w:r>
        <w:rPr>
          <w:rFonts w:ascii="Times New Roman" w:hAnsi="Times New Roman" w:cs="Times New Roman"/>
          <w:sz w:val="24"/>
          <w:szCs w:val="24"/>
        </w:rPr>
        <w:t>A számviteli törvény és a rendelet előírja</w:t>
      </w:r>
      <w:r w:rsidR="00F17805">
        <w:rPr>
          <w:rFonts w:ascii="Times New Roman" w:hAnsi="Times New Roman" w:cs="Times New Roman"/>
          <w:sz w:val="24"/>
          <w:szCs w:val="24"/>
        </w:rPr>
        <w:t xml:space="preserve"> a vállalkozások számára, hogy </w:t>
      </w:r>
      <w:r>
        <w:rPr>
          <w:rFonts w:ascii="Times New Roman" w:hAnsi="Times New Roman" w:cs="Times New Roman"/>
          <w:sz w:val="24"/>
          <w:szCs w:val="24"/>
        </w:rPr>
        <w:t>az éves beszámolót (az egyszerűsített éves beszámolót stb.), valamint az azt alátámasztó főkönyvi kivonatot, leltárt és értékelést, továbbá a számviteli törvény követelményeinek megfelelő analitikus nyilvántartást egyé</w:t>
      </w:r>
      <w:r w:rsidR="00F17805">
        <w:rPr>
          <w:rFonts w:ascii="Times New Roman" w:hAnsi="Times New Roman" w:cs="Times New Roman"/>
          <w:sz w:val="24"/>
          <w:szCs w:val="24"/>
        </w:rPr>
        <w:t>b kiegészítő nyilvántartásokat olvasható formában</w:t>
      </w:r>
      <w:r>
        <w:rPr>
          <w:rFonts w:ascii="Times New Roman" w:hAnsi="Times New Roman" w:cs="Times New Roman"/>
          <w:sz w:val="24"/>
          <w:szCs w:val="24"/>
        </w:rPr>
        <w:t>, továbbá az adatok feldolgozásánál alkalmazott, működőképes állapotban tárolt programot legalább 8 évig meg kell őrizni.</w:t>
      </w:r>
    </w:p>
    <w:p w14:paraId="2BFA7BC6" w14:textId="77777777" w:rsidR="004A1521" w:rsidRDefault="004A1521" w:rsidP="00CF1BD9">
      <w:pPr>
        <w:jc w:val="both"/>
        <w:rPr>
          <w:rFonts w:ascii="Times New Roman" w:hAnsi="Times New Roman" w:cs="Times New Roman"/>
          <w:sz w:val="24"/>
          <w:szCs w:val="24"/>
        </w:rPr>
      </w:pPr>
    </w:p>
    <w:p w14:paraId="436B2290" w14:textId="77777777" w:rsidR="004A1521" w:rsidRPr="004A1521" w:rsidRDefault="004A1521" w:rsidP="00CF1BD9">
      <w:pPr>
        <w:jc w:val="both"/>
        <w:rPr>
          <w:rFonts w:ascii="Times New Roman" w:hAnsi="Times New Roman" w:cs="Times New Roman"/>
          <w:b/>
          <w:sz w:val="24"/>
          <w:szCs w:val="24"/>
        </w:rPr>
      </w:pPr>
      <w:r w:rsidRPr="004A1521">
        <w:rPr>
          <w:rFonts w:ascii="Times New Roman" w:hAnsi="Times New Roman" w:cs="Times New Roman"/>
          <w:b/>
          <w:sz w:val="24"/>
          <w:szCs w:val="24"/>
        </w:rPr>
        <w:t>12.15. A számviteli folyamatok és a könyvvezetés ellenőrzése</w:t>
      </w:r>
    </w:p>
    <w:p w14:paraId="0019BAAB" w14:textId="77777777" w:rsidR="004A1521" w:rsidRDefault="004A1521" w:rsidP="00CF1BD9">
      <w:pPr>
        <w:jc w:val="both"/>
        <w:rPr>
          <w:rFonts w:ascii="Times New Roman" w:hAnsi="Times New Roman" w:cs="Times New Roman"/>
          <w:sz w:val="24"/>
          <w:szCs w:val="24"/>
        </w:rPr>
      </w:pPr>
    </w:p>
    <w:p w14:paraId="761AE91E" w14:textId="77777777" w:rsidR="00505345" w:rsidRDefault="004A1521" w:rsidP="00CF1BD9">
      <w:pPr>
        <w:jc w:val="both"/>
        <w:rPr>
          <w:rFonts w:ascii="Times New Roman" w:hAnsi="Times New Roman" w:cs="Times New Roman"/>
          <w:sz w:val="24"/>
          <w:szCs w:val="24"/>
        </w:rPr>
      </w:pPr>
      <w:r>
        <w:rPr>
          <w:rFonts w:ascii="Times New Roman" w:hAnsi="Times New Roman" w:cs="Times New Roman"/>
          <w:sz w:val="24"/>
          <w:szCs w:val="24"/>
        </w:rPr>
        <w:t xml:space="preserve">A számviteli folyamatok irányítása </w:t>
      </w:r>
      <w:r w:rsidR="00186500">
        <w:rPr>
          <w:rFonts w:ascii="Times New Roman" w:hAnsi="Times New Roman" w:cs="Times New Roman"/>
          <w:sz w:val="24"/>
          <w:szCs w:val="24"/>
        </w:rPr>
        <w:t>és ellenőrzése terén a Közalapítvány</w:t>
      </w:r>
      <w:r>
        <w:rPr>
          <w:rFonts w:ascii="Times New Roman" w:hAnsi="Times New Roman" w:cs="Times New Roman"/>
          <w:sz w:val="24"/>
          <w:szCs w:val="24"/>
        </w:rPr>
        <w:t xml:space="preserve"> olyan rendszer alakít ki, melynek keretében</w:t>
      </w:r>
    </w:p>
    <w:p w14:paraId="016E0A2E"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folyamatba épített ellenőrzés,</w:t>
      </w:r>
    </w:p>
    <w:p w14:paraId="75894593" w14:textId="77777777" w:rsidR="00AA72D4" w:rsidRPr="00F1780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vezetői ellenőrzés</w:t>
      </w:r>
      <w:r w:rsidR="00F17805">
        <w:rPr>
          <w:rFonts w:ascii="Times New Roman" w:hAnsi="Times New Roman" w:cs="Times New Roman"/>
          <w:sz w:val="24"/>
          <w:szCs w:val="24"/>
        </w:rPr>
        <w:t xml:space="preserve"> </w:t>
      </w:r>
      <w:r w:rsidRPr="00F17805">
        <w:rPr>
          <w:rFonts w:ascii="Times New Roman" w:hAnsi="Times New Roman" w:cs="Times New Roman"/>
          <w:sz w:val="24"/>
          <w:szCs w:val="24"/>
        </w:rPr>
        <w:t>egymás mellett, egymást kiegészítve biztosítja az egész folyamat ellenőrzését anélkül, hogy munkájukban átfedések lennének, de a gazdasági események regisztrálása alapján kialakuló kép (a vállalkozás vagyoni, pénzügyi, jövedelmi helyzete) a legközelebb áll a valósághoz, vagyis a hibák a lehető legkisebb mértékre csökkenjenek.</w:t>
      </w:r>
    </w:p>
    <w:p w14:paraId="2E3F0174" w14:textId="77777777" w:rsidR="00505345" w:rsidRDefault="00505345" w:rsidP="00CF1BD9">
      <w:pPr>
        <w:jc w:val="both"/>
        <w:rPr>
          <w:rFonts w:ascii="Times New Roman" w:hAnsi="Times New Roman" w:cs="Times New Roman"/>
          <w:sz w:val="24"/>
          <w:szCs w:val="24"/>
        </w:rPr>
      </w:pPr>
    </w:p>
    <w:p w14:paraId="4227977B" w14:textId="77777777" w:rsidR="00505345" w:rsidRDefault="00505345" w:rsidP="00CF1BD9">
      <w:pPr>
        <w:jc w:val="both"/>
        <w:rPr>
          <w:rFonts w:ascii="Times New Roman" w:hAnsi="Times New Roman" w:cs="Times New Roman"/>
          <w:sz w:val="24"/>
          <w:szCs w:val="24"/>
        </w:rPr>
      </w:pPr>
      <w:r>
        <w:rPr>
          <w:rFonts w:ascii="Times New Roman" w:hAnsi="Times New Roman" w:cs="Times New Roman"/>
          <w:sz w:val="24"/>
          <w:szCs w:val="24"/>
        </w:rPr>
        <w:t>A Közalapítványnál a szervezetet és a nagyságre</w:t>
      </w:r>
      <w:r w:rsidR="00A77807">
        <w:rPr>
          <w:rFonts w:ascii="Times New Roman" w:hAnsi="Times New Roman" w:cs="Times New Roman"/>
          <w:sz w:val="24"/>
          <w:szCs w:val="24"/>
        </w:rPr>
        <w:t>ndet figyelembe véve, a pénzügy,</w:t>
      </w:r>
      <w:r>
        <w:rPr>
          <w:rFonts w:ascii="Times New Roman" w:hAnsi="Times New Roman" w:cs="Times New Roman"/>
          <w:sz w:val="24"/>
          <w:szCs w:val="24"/>
        </w:rPr>
        <w:t xml:space="preserve"> számvitel feladata:</w:t>
      </w:r>
    </w:p>
    <w:p w14:paraId="03EB2972"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könyvelésre készülő bizonylatok tartalmi és alaki ellenőrzése,</w:t>
      </w:r>
    </w:p>
    <w:p w14:paraId="6FA1B322"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bizonylati- és okmányfegyelem betartása és ellenőrzése,</w:t>
      </w:r>
    </w:p>
    <w:p w14:paraId="29620C73"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könyvelés (és egyéb o</w:t>
      </w:r>
      <w:r w:rsidR="00F17805">
        <w:rPr>
          <w:rFonts w:ascii="Times New Roman" w:hAnsi="Times New Roman" w:cs="Times New Roman"/>
          <w:sz w:val="24"/>
          <w:szCs w:val="24"/>
        </w:rPr>
        <w:t xml:space="preserve">peratív </w:t>
      </w:r>
      <w:r>
        <w:rPr>
          <w:rFonts w:ascii="Times New Roman" w:hAnsi="Times New Roman" w:cs="Times New Roman"/>
          <w:sz w:val="24"/>
          <w:szCs w:val="24"/>
        </w:rPr>
        <w:t>nyilvántartások) naprakész vezetésének végeztetése,</w:t>
      </w:r>
    </w:p>
    <w:p w14:paraId="31845D3D"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számviteli előírásoknak megfelelő időszaki zárlatok és az ehhez kapcsolódó kivonatok határidőre történő elkészítése,</w:t>
      </w:r>
    </w:p>
    <w:p w14:paraId="3DF9AF3F"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egyszerűsített éves beszámoló számszaki összeállítása,</w:t>
      </w:r>
    </w:p>
    <w:p w14:paraId="2EC4E5AB"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az analitikus nyilvántartások feladásainak határidőre történő elkészítése, azok ellenőrzése,</w:t>
      </w:r>
    </w:p>
    <w:p w14:paraId="52ABAC88"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az adóbevallások és az azt alátámasztó számítási anyagok (adatközlés, kimutatás, </w:t>
      </w:r>
      <w:proofErr w:type="gramStart"/>
      <w:r>
        <w:rPr>
          <w:rFonts w:ascii="Times New Roman" w:hAnsi="Times New Roman" w:cs="Times New Roman"/>
          <w:sz w:val="24"/>
          <w:szCs w:val="24"/>
        </w:rPr>
        <w:t>kivonat,</w:t>
      </w:r>
      <w:proofErr w:type="gramEnd"/>
      <w:r>
        <w:rPr>
          <w:rFonts w:ascii="Times New Roman" w:hAnsi="Times New Roman" w:cs="Times New Roman"/>
          <w:sz w:val="24"/>
          <w:szCs w:val="24"/>
        </w:rPr>
        <w:t xml:space="preserve"> stb.) elkészítése és ellenőrzése,</w:t>
      </w:r>
    </w:p>
    <w:p w14:paraId="1F06CE53"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önellenőrzési helyesbítések felülvizsgálata.</w:t>
      </w:r>
    </w:p>
    <w:p w14:paraId="632615B9" w14:textId="77777777" w:rsidR="00505345" w:rsidRDefault="00505345" w:rsidP="00CF1BD9">
      <w:pPr>
        <w:jc w:val="both"/>
        <w:rPr>
          <w:rFonts w:ascii="Times New Roman" w:hAnsi="Times New Roman" w:cs="Times New Roman"/>
          <w:sz w:val="24"/>
          <w:szCs w:val="24"/>
        </w:rPr>
      </w:pPr>
    </w:p>
    <w:p w14:paraId="471C56AA" w14:textId="77777777" w:rsidR="00505345" w:rsidRDefault="00505345" w:rsidP="00CF1BD9">
      <w:pPr>
        <w:jc w:val="both"/>
        <w:rPr>
          <w:rFonts w:ascii="Times New Roman" w:hAnsi="Times New Roman" w:cs="Times New Roman"/>
          <w:sz w:val="24"/>
          <w:szCs w:val="24"/>
        </w:rPr>
      </w:pPr>
      <w:r>
        <w:rPr>
          <w:rFonts w:ascii="Times New Roman" w:hAnsi="Times New Roman" w:cs="Times New Roman"/>
          <w:sz w:val="24"/>
          <w:szCs w:val="24"/>
        </w:rPr>
        <w:t>A Kuratórium elnökének (a képviselőnek) feladata:</w:t>
      </w:r>
    </w:p>
    <w:p w14:paraId="25358649"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pénzügyi, számviteli, könyvvezetési folyamatok területén az ellenőrzési jogkör gyakorlása,</w:t>
      </w:r>
    </w:p>
    <w:p w14:paraId="116D5FC9" w14:textId="77777777" w:rsidR="00505345" w:rsidRDefault="00505345"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egyszerűsített éves beszámoló aláírása.</w:t>
      </w:r>
    </w:p>
    <w:p w14:paraId="2C005D84" w14:textId="77777777" w:rsidR="00C90027" w:rsidRDefault="00C90027" w:rsidP="00CF1BD9">
      <w:pPr>
        <w:jc w:val="both"/>
        <w:rPr>
          <w:rFonts w:ascii="Times New Roman" w:hAnsi="Times New Roman" w:cs="Times New Roman"/>
          <w:sz w:val="24"/>
          <w:szCs w:val="24"/>
        </w:rPr>
      </w:pPr>
    </w:p>
    <w:p w14:paraId="25104CF9" w14:textId="77777777" w:rsidR="00505345" w:rsidRPr="00ED4FE1" w:rsidRDefault="00C90027" w:rsidP="00CF1BD9">
      <w:pPr>
        <w:jc w:val="both"/>
        <w:rPr>
          <w:rFonts w:ascii="Times New Roman" w:hAnsi="Times New Roman" w:cs="Times New Roman"/>
          <w:b/>
          <w:sz w:val="24"/>
          <w:szCs w:val="24"/>
        </w:rPr>
      </w:pPr>
      <w:r w:rsidRPr="00ED4FE1">
        <w:rPr>
          <w:rFonts w:ascii="Times New Roman" w:hAnsi="Times New Roman" w:cs="Times New Roman"/>
          <w:b/>
          <w:sz w:val="24"/>
          <w:szCs w:val="24"/>
        </w:rPr>
        <w:t>12.16. A számviteli politika és az adótörvények</w:t>
      </w:r>
    </w:p>
    <w:p w14:paraId="7D65B2E3" w14:textId="77777777" w:rsidR="00C90027" w:rsidRDefault="00C90027" w:rsidP="00CF1BD9">
      <w:pPr>
        <w:jc w:val="both"/>
        <w:rPr>
          <w:rFonts w:ascii="Times New Roman" w:hAnsi="Times New Roman" w:cs="Times New Roman"/>
          <w:sz w:val="24"/>
          <w:szCs w:val="24"/>
        </w:rPr>
      </w:pPr>
    </w:p>
    <w:p w14:paraId="418CA4C7" w14:textId="77777777" w:rsidR="00C90027" w:rsidRDefault="00C90027" w:rsidP="00CF1BD9">
      <w:pPr>
        <w:jc w:val="both"/>
        <w:rPr>
          <w:rFonts w:ascii="Times New Roman" w:hAnsi="Times New Roman" w:cs="Times New Roman"/>
          <w:sz w:val="24"/>
          <w:szCs w:val="24"/>
        </w:rPr>
      </w:pPr>
      <w:r>
        <w:rPr>
          <w:rFonts w:ascii="Times New Roman" w:hAnsi="Times New Roman" w:cs="Times New Roman"/>
          <w:sz w:val="24"/>
          <w:szCs w:val="24"/>
        </w:rPr>
        <w:t>A számviteli politika végrehajtásának menetében a működésről szóló törvények előírásaihoz való kapcsolódást kell kiemelten kezelni</w:t>
      </w:r>
    </w:p>
    <w:p w14:paraId="4B9A38F0" w14:textId="77777777" w:rsidR="00C90027" w:rsidRDefault="00C9002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adók nyilvántartása,</w:t>
      </w:r>
    </w:p>
    <w:p w14:paraId="76873670" w14:textId="77777777" w:rsidR="00C90027" w:rsidRDefault="00C9002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adók elszámolása,</w:t>
      </w:r>
    </w:p>
    <w:p w14:paraId="3C404C11" w14:textId="77777777" w:rsidR="00C90027" w:rsidRDefault="00C9002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pénzügyi teljesítés,</w:t>
      </w:r>
    </w:p>
    <w:p w14:paraId="09B2F8E1" w14:textId="77777777" w:rsidR="00C90027" w:rsidRDefault="00C90027"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amortizáció elszámolás</w:t>
      </w:r>
    </w:p>
    <w:p w14:paraId="320274E7" w14:textId="77777777" w:rsidR="00ED4FE1" w:rsidRDefault="00ED4FE1" w:rsidP="00CF1BD9">
      <w:pPr>
        <w:jc w:val="both"/>
        <w:rPr>
          <w:rFonts w:ascii="Times New Roman" w:hAnsi="Times New Roman" w:cs="Times New Roman"/>
          <w:sz w:val="24"/>
          <w:szCs w:val="24"/>
        </w:rPr>
      </w:pPr>
      <w:r>
        <w:rPr>
          <w:rFonts w:ascii="Times New Roman" w:hAnsi="Times New Roman" w:cs="Times New Roman"/>
          <w:sz w:val="24"/>
          <w:szCs w:val="24"/>
        </w:rPr>
        <w:t>tekintetében.</w:t>
      </w:r>
    </w:p>
    <w:p w14:paraId="234B9F5B" w14:textId="77777777" w:rsidR="00ED4FE1" w:rsidRDefault="00ED4FE1" w:rsidP="00CF1BD9">
      <w:pPr>
        <w:jc w:val="both"/>
        <w:rPr>
          <w:rFonts w:ascii="Times New Roman" w:hAnsi="Times New Roman" w:cs="Times New Roman"/>
          <w:sz w:val="24"/>
          <w:szCs w:val="24"/>
        </w:rPr>
      </w:pPr>
      <w:r>
        <w:rPr>
          <w:rFonts w:ascii="Times New Roman" w:hAnsi="Times New Roman" w:cs="Times New Roman"/>
          <w:sz w:val="24"/>
          <w:szCs w:val="24"/>
        </w:rPr>
        <w:t>A nyilvántartások vezetése és valamennyi adózáshoz kapcsolódó téma kezelése a pénzügy és a számvitel feladata. Az egyszerűsített éves beszámolóhoz minden esetben adófolyószámla egyeztetést kell elvégezni.</w:t>
      </w:r>
    </w:p>
    <w:p w14:paraId="272D2CF1" w14:textId="77777777" w:rsidR="00ED4FE1" w:rsidRDefault="00ED4FE1" w:rsidP="00CF1BD9">
      <w:pPr>
        <w:jc w:val="both"/>
        <w:rPr>
          <w:rFonts w:ascii="Times New Roman" w:hAnsi="Times New Roman" w:cs="Times New Roman"/>
          <w:sz w:val="24"/>
          <w:szCs w:val="24"/>
        </w:rPr>
      </w:pPr>
    </w:p>
    <w:p w14:paraId="0B21ECF3" w14:textId="77777777" w:rsidR="00ED4FE1" w:rsidRPr="00ED4FE1" w:rsidRDefault="00ED4FE1" w:rsidP="00CF1BD9">
      <w:pPr>
        <w:jc w:val="both"/>
        <w:rPr>
          <w:rFonts w:ascii="Times New Roman" w:hAnsi="Times New Roman" w:cs="Times New Roman"/>
          <w:b/>
          <w:sz w:val="24"/>
          <w:szCs w:val="24"/>
        </w:rPr>
      </w:pPr>
      <w:r w:rsidRPr="00ED4FE1">
        <w:rPr>
          <w:rFonts w:ascii="Times New Roman" w:hAnsi="Times New Roman" w:cs="Times New Roman"/>
          <w:b/>
          <w:sz w:val="24"/>
          <w:szCs w:val="24"/>
        </w:rPr>
        <w:t>13</w:t>
      </w:r>
      <w:r w:rsidR="00A77807">
        <w:rPr>
          <w:rFonts w:ascii="Times New Roman" w:hAnsi="Times New Roman" w:cs="Times New Roman"/>
          <w:b/>
          <w:sz w:val="24"/>
          <w:szCs w:val="24"/>
        </w:rPr>
        <w:t>.Amortizációs</w:t>
      </w:r>
      <w:r w:rsidR="00F17805">
        <w:rPr>
          <w:rFonts w:ascii="Times New Roman" w:hAnsi="Times New Roman" w:cs="Times New Roman"/>
          <w:b/>
          <w:sz w:val="24"/>
          <w:szCs w:val="24"/>
        </w:rPr>
        <w:t xml:space="preserve"> </w:t>
      </w:r>
      <w:r w:rsidRPr="00ED4FE1">
        <w:rPr>
          <w:rFonts w:ascii="Times New Roman" w:hAnsi="Times New Roman" w:cs="Times New Roman"/>
          <w:b/>
          <w:sz w:val="24"/>
          <w:szCs w:val="24"/>
        </w:rPr>
        <w:t>politika</w:t>
      </w:r>
    </w:p>
    <w:p w14:paraId="2F8BE020" w14:textId="77777777" w:rsidR="00ED4FE1" w:rsidRDefault="00ED4FE1" w:rsidP="00CF1BD9">
      <w:pPr>
        <w:jc w:val="both"/>
        <w:rPr>
          <w:rFonts w:ascii="Times New Roman" w:hAnsi="Times New Roman" w:cs="Times New Roman"/>
          <w:sz w:val="24"/>
          <w:szCs w:val="24"/>
        </w:rPr>
      </w:pPr>
    </w:p>
    <w:p w14:paraId="2421E7CB" w14:textId="77777777" w:rsidR="00ED4FE1" w:rsidRDefault="00ED4FE1" w:rsidP="00CF1BD9">
      <w:pPr>
        <w:jc w:val="both"/>
        <w:rPr>
          <w:rFonts w:ascii="Times New Roman" w:hAnsi="Times New Roman" w:cs="Times New Roman"/>
          <w:sz w:val="24"/>
          <w:szCs w:val="24"/>
        </w:rPr>
      </w:pPr>
      <w:r>
        <w:rPr>
          <w:rFonts w:ascii="Times New Roman" w:hAnsi="Times New Roman" w:cs="Times New Roman"/>
          <w:sz w:val="24"/>
          <w:szCs w:val="24"/>
        </w:rPr>
        <w:t>A Közalapítvány</w:t>
      </w:r>
      <w:r w:rsidR="008E7125">
        <w:rPr>
          <w:rFonts w:ascii="Times New Roman" w:hAnsi="Times New Roman" w:cs="Times New Roman"/>
          <w:sz w:val="24"/>
          <w:szCs w:val="24"/>
        </w:rPr>
        <w:t>nál</w:t>
      </w:r>
      <w:r>
        <w:rPr>
          <w:rFonts w:ascii="Times New Roman" w:hAnsi="Times New Roman" w:cs="Times New Roman"/>
          <w:sz w:val="24"/>
          <w:szCs w:val="24"/>
        </w:rPr>
        <w:t xml:space="preserve"> az immateriális javak és a tárgyi eszközök hasznos élettartam végén várható maradványértékkel csökkentett bekerülési értéket azokra az évekre kell felosztani, amelyekben az eszközöket a Közalapítvány előreláthatóan használni fogja. A maradványértéket a jelen szabályzat szerint határozzuk meg.</w:t>
      </w:r>
    </w:p>
    <w:p w14:paraId="43C62B1E" w14:textId="77777777" w:rsidR="00ED4FE1" w:rsidRDefault="00ED4FE1" w:rsidP="00CF1BD9">
      <w:pPr>
        <w:jc w:val="both"/>
        <w:rPr>
          <w:rFonts w:ascii="Times New Roman" w:hAnsi="Times New Roman" w:cs="Times New Roman"/>
          <w:sz w:val="24"/>
          <w:szCs w:val="24"/>
        </w:rPr>
      </w:pPr>
    </w:p>
    <w:p w14:paraId="2470E59B" w14:textId="77777777" w:rsidR="00ED4FE1" w:rsidRDefault="00ED4FE1" w:rsidP="00CF1BD9">
      <w:pPr>
        <w:jc w:val="both"/>
        <w:rPr>
          <w:rFonts w:ascii="Times New Roman" w:hAnsi="Times New Roman" w:cs="Times New Roman"/>
          <w:sz w:val="24"/>
          <w:szCs w:val="24"/>
        </w:rPr>
      </w:pPr>
      <w:r>
        <w:rPr>
          <w:rFonts w:ascii="Times New Roman" w:hAnsi="Times New Roman" w:cs="Times New Roman"/>
          <w:sz w:val="24"/>
          <w:szCs w:val="24"/>
        </w:rPr>
        <w:t>A beszerzett járművek esetében a piaci összehasonlító módszerrel maradványértéket vesz figyelembe az értékcsökkenés elszámolásánál, amely egyen maga után vonja, hogy nullánál nagyobb maradványérték kerül meghatározásra. Az ingatlanoknál a beszerzés célja a meghatározás irányadó szempontja.</w:t>
      </w:r>
    </w:p>
    <w:p w14:paraId="1A253EA2" w14:textId="77777777" w:rsidR="00ED4FE1" w:rsidRDefault="00ED4FE1" w:rsidP="00CF1BD9">
      <w:pPr>
        <w:jc w:val="both"/>
        <w:rPr>
          <w:rFonts w:ascii="Times New Roman" w:hAnsi="Times New Roman" w:cs="Times New Roman"/>
          <w:sz w:val="24"/>
          <w:szCs w:val="24"/>
        </w:rPr>
      </w:pPr>
      <w:r>
        <w:rPr>
          <w:rFonts w:ascii="Times New Roman" w:hAnsi="Times New Roman" w:cs="Times New Roman"/>
          <w:sz w:val="24"/>
          <w:szCs w:val="24"/>
        </w:rPr>
        <w:t>A terv szerinti értékcsökkenés elszámolásánál, a hasznos élettartam végén várható maradványértékkel csökkentett bekerülési értékből kell kiindulni.</w:t>
      </w:r>
    </w:p>
    <w:p w14:paraId="21E07FBB" w14:textId="77777777" w:rsidR="00ED4FE1" w:rsidRDefault="00ED4FE1" w:rsidP="00CF1BD9">
      <w:pPr>
        <w:jc w:val="both"/>
        <w:rPr>
          <w:rFonts w:ascii="Times New Roman" w:hAnsi="Times New Roman" w:cs="Times New Roman"/>
          <w:sz w:val="24"/>
          <w:szCs w:val="24"/>
        </w:rPr>
      </w:pPr>
      <w:r w:rsidRPr="00ED4FE1">
        <w:rPr>
          <w:rFonts w:ascii="Times New Roman" w:hAnsi="Times New Roman" w:cs="Times New Roman"/>
          <w:b/>
          <w:sz w:val="24"/>
          <w:szCs w:val="24"/>
        </w:rPr>
        <w:t>Hasznos élettartam</w:t>
      </w:r>
      <w:r>
        <w:rPr>
          <w:rFonts w:ascii="Times New Roman" w:hAnsi="Times New Roman" w:cs="Times New Roman"/>
          <w:sz w:val="24"/>
          <w:szCs w:val="24"/>
        </w:rPr>
        <w:t>: az az időszak, amely alatt az amortizálható eszközt a gazdálkodó időarányosan vagy teljesítményarányosan az eredmény terhére elszámolja.</w:t>
      </w:r>
    </w:p>
    <w:p w14:paraId="3C90E939" w14:textId="77777777" w:rsidR="00ED4FE1" w:rsidRDefault="00ED4FE1" w:rsidP="00CF1BD9">
      <w:pPr>
        <w:jc w:val="both"/>
        <w:rPr>
          <w:rFonts w:ascii="Times New Roman" w:hAnsi="Times New Roman" w:cs="Times New Roman"/>
          <w:sz w:val="24"/>
          <w:szCs w:val="24"/>
        </w:rPr>
      </w:pPr>
      <w:r w:rsidRPr="00ED4FE1">
        <w:rPr>
          <w:rFonts w:ascii="Times New Roman" w:hAnsi="Times New Roman" w:cs="Times New Roman"/>
          <w:b/>
          <w:sz w:val="24"/>
          <w:szCs w:val="24"/>
        </w:rPr>
        <w:t>Maradványérték</w:t>
      </w:r>
      <w:r>
        <w:rPr>
          <w:rFonts w:ascii="Times New Roman" w:hAnsi="Times New Roman" w:cs="Times New Roman"/>
          <w:sz w:val="24"/>
          <w:szCs w:val="24"/>
        </w:rPr>
        <w:t xml:space="preserve">: a </w:t>
      </w:r>
      <w:r w:rsidR="00522D89">
        <w:rPr>
          <w:rFonts w:ascii="Times New Roman" w:hAnsi="Times New Roman" w:cs="Times New Roman"/>
          <w:sz w:val="24"/>
          <w:szCs w:val="24"/>
        </w:rPr>
        <w:t>rendeltetésszerű használatbavétel, az üzembe helyezés időpontjában – a rendelkezésre álló információk alapján, a hasznos élettartam függvényében- az eszköz meghatározott, a hasznos élettartam végén várhatóan realizálható értéke. Nulla lehet a maradványérték, ha annak értéke valószínűsíthetően nem jelentős.</w:t>
      </w:r>
    </w:p>
    <w:p w14:paraId="1E5003B4" w14:textId="77777777" w:rsidR="00522D89" w:rsidRDefault="00522D89" w:rsidP="00CF1BD9">
      <w:pPr>
        <w:jc w:val="both"/>
        <w:rPr>
          <w:rFonts w:ascii="Times New Roman" w:hAnsi="Times New Roman" w:cs="Times New Roman"/>
          <w:sz w:val="24"/>
          <w:szCs w:val="24"/>
        </w:rPr>
      </w:pPr>
    </w:p>
    <w:p w14:paraId="7EAADB9D" w14:textId="77777777" w:rsidR="00522D89" w:rsidRPr="00522D89" w:rsidRDefault="00522D89" w:rsidP="00CF1BD9">
      <w:pPr>
        <w:jc w:val="both"/>
        <w:rPr>
          <w:rFonts w:ascii="Times New Roman" w:hAnsi="Times New Roman" w:cs="Times New Roman"/>
          <w:b/>
          <w:sz w:val="24"/>
          <w:szCs w:val="24"/>
        </w:rPr>
      </w:pPr>
      <w:r w:rsidRPr="00522D89">
        <w:rPr>
          <w:rFonts w:ascii="Times New Roman" w:hAnsi="Times New Roman" w:cs="Times New Roman"/>
          <w:b/>
          <w:sz w:val="24"/>
          <w:szCs w:val="24"/>
        </w:rPr>
        <w:t>Maradványérték nagysága</w:t>
      </w:r>
    </w:p>
    <w:p w14:paraId="7BB82452" w14:textId="77777777" w:rsidR="00522D89" w:rsidRDefault="00522D89" w:rsidP="00CF1BD9">
      <w:pPr>
        <w:jc w:val="both"/>
        <w:rPr>
          <w:rFonts w:ascii="Times New Roman" w:hAnsi="Times New Roman" w:cs="Times New Roman"/>
          <w:sz w:val="24"/>
          <w:szCs w:val="24"/>
        </w:rPr>
      </w:pPr>
      <w:r>
        <w:rPr>
          <w:rFonts w:ascii="Times New Roman" w:hAnsi="Times New Roman" w:cs="Times New Roman"/>
          <w:sz w:val="24"/>
          <w:szCs w:val="24"/>
        </w:rPr>
        <w:t>Az eszköz maradványértékét- az egyedi értékelés elve alapján- a hasznos élettartam végére számított eszköz, üzembe helyezésének időpontjában fellelhető hasonló korú eszköz piaci értéke alapján vesszük számításba.</w:t>
      </w:r>
    </w:p>
    <w:p w14:paraId="62565B98" w14:textId="77777777" w:rsidR="00522D89" w:rsidRDefault="00F17805" w:rsidP="00CF1BD9">
      <w:pPr>
        <w:jc w:val="both"/>
        <w:rPr>
          <w:rFonts w:ascii="Times New Roman" w:hAnsi="Times New Roman" w:cs="Times New Roman"/>
          <w:sz w:val="24"/>
          <w:szCs w:val="24"/>
        </w:rPr>
      </w:pPr>
      <w:r>
        <w:rPr>
          <w:rFonts w:ascii="Times New Roman" w:hAnsi="Times New Roman" w:cs="Times New Roman"/>
          <w:sz w:val="24"/>
          <w:szCs w:val="24"/>
        </w:rPr>
        <w:t>Ha az eszköznek a hasznos</w:t>
      </w:r>
      <w:r w:rsidR="00043A1F">
        <w:rPr>
          <w:rFonts w:ascii="Times New Roman" w:hAnsi="Times New Roman" w:cs="Times New Roman"/>
          <w:sz w:val="24"/>
          <w:szCs w:val="24"/>
        </w:rPr>
        <w:t xml:space="preserve"> élettartam végén várhatóan realizált értéke nem jelentős, akkor a maradványértéket nullának tekintjük.</w:t>
      </w:r>
    </w:p>
    <w:p w14:paraId="2604AF29" w14:textId="77777777" w:rsidR="00043A1F" w:rsidRDefault="00043A1F" w:rsidP="00CF1BD9">
      <w:pPr>
        <w:jc w:val="both"/>
        <w:rPr>
          <w:rFonts w:ascii="Times New Roman" w:hAnsi="Times New Roman" w:cs="Times New Roman"/>
          <w:sz w:val="24"/>
          <w:szCs w:val="24"/>
        </w:rPr>
      </w:pPr>
      <w:r>
        <w:rPr>
          <w:rFonts w:ascii="Times New Roman" w:hAnsi="Times New Roman" w:cs="Times New Roman"/>
          <w:sz w:val="24"/>
          <w:szCs w:val="24"/>
        </w:rPr>
        <w:t>Nem jelentős a maradványérték, ha annak értéke a besze</w:t>
      </w:r>
      <w:r w:rsidR="00F17805">
        <w:rPr>
          <w:rFonts w:ascii="Times New Roman" w:hAnsi="Times New Roman" w:cs="Times New Roman"/>
          <w:sz w:val="24"/>
          <w:szCs w:val="24"/>
        </w:rPr>
        <w:t xml:space="preserve">rzési érték 10 %-át, vagy ha az </w:t>
      </w:r>
      <w:r>
        <w:rPr>
          <w:rFonts w:ascii="Times New Roman" w:hAnsi="Times New Roman" w:cs="Times New Roman"/>
          <w:sz w:val="24"/>
          <w:szCs w:val="24"/>
        </w:rPr>
        <w:t>kevesebb</w:t>
      </w:r>
      <w:r w:rsidR="00F17805">
        <w:rPr>
          <w:rFonts w:ascii="Times New Roman" w:hAnsi="Times New Roman" w:cs="Times New Roman"/>
          <w:sz w:val="24"/>
          <w:szCs w:val="24"/>
        </w:rPr>
        <w:t>,</w:t>
      </w:r>
      <w:r>
        <w:rPr>
          <w:rFonts w:ascii="Times New Roman" w:hAnsi="Times New Roman" w:cs="Times New Roman"/>
          <w:sz w:val="24"/>
          <w:szCs w:val="24"/>
        </w:rPr>
        <w:t xml:space="preserve"> mint 100 E Ft, akkor az 100 E Ft-ot nem éri el. Nem jelentős akkor sem, ha az eszköz csak eredeti rendeltetésétől megfosztva (szétszedve), vagy hulladékként érték</w:t>
      </w:r>
      <w:r w:rsidR="00F17805">
        <w:rPr>
          <w:rFonts w:ascii="Times New Roman" w:hAnsi="Times New Roman" w:cs="Times New Roman"/>
          <w:sz w:val="24"/>
          <w:szCs w:val="24"/>
        </w:rPr>
        <w:t xml:space="preserve">esíthető, </w:t>
      </w:r>
      <w:proofErr w:type="gramStart"/>
      <w:r w:rsidR="00F17805">
        <w:rPr>
          <w:rFonts w:ascii="Times New Roman" w:hAnsi="Times New Roman" w:cs="Times New Roman"/>
          <w:sz w:val="24"/>
          <w:szCs w:val="24"/>
        </w:rPr>
        <w:t>továbbá</w:t>
      </w:r>
      <w:proofErr w:type="gramEnd"/>
      <w:r w:rsidR="00F17805">
        <w:rPr>
          <w:rFonts w:ascii="Times New Roman" w:hAnsi="Times New Roman" w:cs="Times New Roman"/>
          <w:sz w:val="24"/>
          <w:szCs w:val="24"/>
        </w:rPr>
        <w:t xml:space="preserve"> ha az eszköz várhatóan nem lesz ér</w:t>
      </w:r>
      <w:r>
        <w:rPr>
          <w:rFonts w:ascii="Times New Roman" w:hAnsi="Times New Roman" w:cs="Times New Roman"/>
          <w:sz w:val="24"/>
          <w:szCs w:val="24"/>
        </w:rPr>
        <w:t>t</w:t>
      </w:r>
      <w:r w:rsidR="00F17805">
        <w:rPr>
          <w:rFonts w:ascii="Times New Roman" w:hAnsi="Times New Roman" w:cs="Times New Roman"/>
          <w:sz w:val="24"/>
          <w:szCs w:val="24"/>
        </w:rPr>
        <w:t>é</w:t>
      </w:r>
      <w:r>
        <w:rPr>
          <w:rFonts w:ascii="Times New Roman" w:hAnsi="Times New Roman" w:cs="Times New Roman"/>
          <w:sz w:val="24"/>
          <w:szCs w:val="24"/>
        </w:rPr>
        <w:t>kesíthető.</w:t>
      </w:r>
    </w:p>
    <w:p w14:paraId="1CC082AD" w14:textId="77777777" w:rsidR="00043A1F" w:rsidRDefault="00043A1F" w:rsidP="00CF1BD9">
      <w:pPr>
        <w:jc w:val="both"/>
        <w:rPr>
          <w:rFonts w:ascii="Times New Roman" w:hAnsi="Times New Roman" w:cs="Times New Roman"/>
          <w:sz w:val="24"/>
          <w:szCs w:val="24"/>
        </w:rPr>
      </w:pPr>
      <w:r>
        <w:rPr>
          <w:rFonts w:ascii="Times New Roman" w:hAnsi="Times New Roman" w:cs="Times New Roman"/>
          <w:sz w:val="24"/>
          <w:szCs w:val="24"/>
        </w:rPr>
        <w:t>Szoftverek és számítástechnikai eszközök esetében a maradványérték minden esetben nulla forint.</w:t>
      </w:r>
    </w:p>
    <w:p w14:paraId="2061E4F7" w14:textId="77777777" w:rsidR="00043A1F" w:rsidRDefault="00043A1F" w:rsidP="00CF1BD9">
      <w:pPr>
        <w:jc w:val="both"/>
        <w:rPr>
          <w:rFonts w:ascii="Times New Roman" w:hAnsi="Times New Roman" w:cs="Times New Roman"/>
          <w:sz w:val="24"/>
          <w:szCs w:val="24"/>
        </w:rPr>
      </w:pPr>
    </w:p>
    <w:p w14:paraId="6699A175" w14:textId="77777777" w:rsidR="00043A1F" w:rsidRPr="00043A1F" w:rsidRDefault="00043A1F" w:rsidP="00CF1BD9">
      <w:pPr>
        <w:jc w:val="both"/>
        <w:rPr>
          <w:rFonts w:ascii="Times New Roman" w:hAnsi="Times New Roman" w:cs="Times New Roman"/>
          <w:b/>
          <w:sz w:val="24"/>
          <w:szCs w:val="24"/>
        </w:rPr>
      </w:pPr>
      <w:r w:rsidRPr="00043A1F">
        <w:rPr>
          <w:rFonts w:ascii="Times New Roman" w:hAnsi="Times New Roman" w:cs="Times New Roman"/>
          <w:b/>
          <w:sz w:val="24"/>
          <w:szCs w:val="24"/>
        </w:rPr>
        <w:t>Alkalmazott leírási módszer(</w:t>
      </w:r>
      <w:proofErr w:type="spellStart"/>
      <w:r w:rsidRPr="00043A1F">
        <w:rPr>
          <w:rFonts w:ascii="Times New Roman" w:hAnsi="Times New Roman" w:cs="Times New Roman"/>
          <w:b/>
          <w:sz w:val="24"/>
          <w:szCs w:val="24"/>
        </w:rPr>
        <w:t>ek</w:t>
      </w:r>
      <w:proofErr w:type="spellEnd"/>
      <w:r w:rsidRPr="00043A1F">
        <w:rPr>
          <w:rFonts w:ascii="Times New Roman" w:hAnsi="Times New Roman" w:cs="Times New Roman"/>
          <w:b/>
          <w:sz w:val="24"/>
          <w:szCs w:val="24"/>
        </w:rPr>
        <w:t>)</w:t>
      </w:r>
    </w:p>
    <w:p w14:paraId="2ED3FB84" w14:textId="77777777" w:rsidR="00043A1F" w:rsidRDefault="00043A1F" w:rsidP="00CF1BD9">
      <w:pPr>
        <w:jc w:val="both"/>
        <w:rPr>
          <w:rFonts w:ascii="Times New Roman" w:hAnsi="Times New Roman" w:cs="Times New Roman"/>
          <w:sz w:val="24"/>
          <w:szCs w:val="24"/>
        </w:rPr>
      </w:pPr>
      <w:r>
        <w:rPr>
          <w:rFonts w:ascii="Times New Roman" w:hAnsi="Times New Roman" w:cs="Times New Roman"/>
          <w:sz w:val="24"/>
          <w:szCs w:val="24"/>
        </w:rPr>
        <w:t>Az évenként elszámolandó értékcsökkenésnek a bekerülési értékhez (</w:t>
      </w:r>
      <w:r w:rsidRPr="00043A1F">
        <w:rPr>
          <w:rFonts w:ascii="Times New Roman" w:hAnsi="Times New Roman" w:cs="Times New Roman"/>
          <w:b/>
          <w:sz w:val="24"/>
          <w:szCs w:val="24"/>
        </w:rPr>
        <w:t>bruttó értékhez</w:t>
      </w:r>
      <w:r w:rsidR="00F17805">
        <w:rPr>
          <w:rFonts w:ascii="Times New Roman" w:hAnsi="Times New Roman" w:cs="Times New Roman"/>
          <w:sz w:val="24"/>
          <w:szCs w:val="24"/>
        </w:rPr>
        <w:t xml:space="preserve">) viszonyított </w:t>
      </w:r>
      <w:r>
        <w:rPr>
          <w:rFonts w:ascii="Times New Roman" w:hAnsi="Times New Roman" w:cs="Times New Roman"/>
          <w:sz w:val="24"/>
          <w:szCs w:val="24"/>
        </w:rPr>
        <w:t xml:space="preserve">arányát, az egyedi eszköz várható használata, ebből adódó élettartama, fizikai </w:t>
      </w:r>
      <w:proofErr w:type="spellStart"/>
      <w:r>
        <w:rPr>
          <w:rFonts w:ascii="Times New Roman" w:hAnsi="Times New Roman" w:cs="Times New Roman"/>
          <w:sz w:val="24"/>
          <w:szCs w:val="24"/>
        </w:rPr>
        <w:t>elhasználódása</w:t>
      </w:r>
      <w:proofErr w:type="spellEnd"/>
      <w:r>
        <w:rPr>
          <w:rFonts w:ascii="Times New Roman" w:hAnsi="Times New Roman" w:cs="Times New Roman"/>
          <w:sz w:val="24"/>
          <w:szCs w:val="24"/>
        </w:rPr>
        <w:t xml:space="preserve"> és erkölcsi avulása, az adott vállalkozási tevékenységre jellemző körülmények figyelembevételével kell megtervezni, és azokat a nyilvántartásokon történő rögzítést követően a rendeltetésszerű használatbavételtől, az üzembe helyezéstől kell alkalmazni.</w:t>
      </w:r>
    </w:p>
    <w:p w14:paraId="1564D404" w14:textId="77777777" w:rsidR="00043A1F" w:rsidRPr="00043A1F" w:rsidRDefault="00043A1F" w:rsidP="00CF1BD9">
      <w:pPr>
        <w:jc w:val="both"/>
        <w:rPr>
          <w:rFonts w:ascii="Times New Roman" w:hAnsi="Times New Roman" w:cs="Times New Roman"/>
          <w:b/>
          <w:sz w:val="24"/>
          <w:szCs w:val="24"/>
        </w:rPr>
      </w:pPr>
    </w:p>
    <w:p w14:paraId="582667DB" w14:textId="77777777" w:rsidR="00043A1F" w:rsidRPr="00043A1F" w:rsidRDefault="00043A1F" w:rsidP="00CF1BD9">
      <w:pPr>
        <w:jc w:val="both"/>
        <w:rPr>
          <w:rFonts w:ascii="Times New Roman" w:hAnsi="Times New Roman" w:cs="Times New Roman"/>
          <w:b/>
          <w:sz w:val="24"/>
          <w:szCs w:val="24"/>
        </w:rPr>
      </w:pPr>
      <w:r w:rsidRPr="00043A1F">
        <w:rPr>
          <w:rFonts w:ascii="Times New Roman" w:hAnsi="Times New Roman" w:cs="Times New Roman"/>
          <w:b/>
          <w:sz w:val="24"/>
          <w:szCs w:val="24"/>
        </w:rPr>
        <w:t>Értékcsökkenés elszámolása</w:t>
      </w:r>
    </w:p>
    <w:p w14:paraId="546B248F" w14:textId="77777777" w:rsidR="00043A1F" w:rsidRDefault="00043A1F" w:rsidP="00CF1BD9">
      <w:pPr>
        <w:jc w:val="both"/>
        <w:rPr>
          <w:rFonts w:ascii="Times New Roman" w:hAnsi="Times New Roman" w:cs="Times New Roman"/>
          <w:sz w:val="24"/>
          <w:szCs w:val="24"/>
        </w:rPr>
      </w:pPr>
      <w:r>
        <w:rPr>
          <w:rFonts w:ascii="Times New Roman" w:hAnsi="Times New Roman" w:cs="Times New Roman"/>
          <w:sz w:val="24"/>
          <w:szCs w:val="24"/>
        </w:rPr>
        <w:t>Értékcsökkenést az üzembe helyezés napjától, kivezetéskor pedig a kivezetés napjáig számolunk el.</w:t>
      </w:r>
    </w:p>
    <w:p w14:paraId="2D666049" w14:textId="77777777" w:rsidR="00043A1F" w:rsidRDefault="00043A1F" w:rsidP="00CF1BD9">
      <w:pPr>
        <w:jc w:val="both"/>
        <w:rPr>
          <w:rFonts w:ascii="Times New Roman" w:hAnsi="Times New Roman" w:cs="Times New Roman"/>
          <w:sz w:val="24"/>
          <w:szCs w:val="24"/>
        </w:rPr>
      </w:pPr>
    </w:p>
    <w:p w14:paraId="4B889E4B" w14:textId="77777777" w:rsidR="00043A1F" w:rsidRDefault="00043A1F" w:rsidP="00CF1BD9">
      <w:pPr>
        <w:jc w:val="both"/>
        <w:rPr>
          <w:rFonts w:ascii="Times New Roman" w:hAnsi="Times New Roman" w:cs="Times New Roman"/>
          <w:sz w:val="24"/>
          <w:szCs w:val="24"/>
        </w:rPr>
      </w:pPr>
      <w:r>
        <w:rPr>
          <w:rFonts w:ascii="Times New Roman" w:hAnsi="Times New Roman" w:cs="Times New Roman"/>
          <w:sz w:val="24"/>
          <w:szCs w:val="24"/>
        </w:rPr>
        <w:t>Az 100 ezer forint egyedi beszerzési, előállítási érték alatti tárgyi eszközök beszerzési vagy előállítási</w:t>
      </w:r>
      <w:r w:rsidR="003E7E64">
        <w:rPr>
          <w:rFonts w:ascii="Times New Roman" w:hAnsi="Times New Roman" w:cs="Times New Roman"/>
          <w:sz w:val="24"/>
          <w:szCs w:val="24"/>
        </w:rPr>
        <w:t xml:space="preserve"> költségét a használatbavételkor értékcsökkenési leírásként egy összegbe elszámoljuk.</w:t>
      </w:r>
    </w:p>
    <w:p w14:paraId="532D91EA" w14:textId="77777777" w:rsidR="003E7E64" w:rsidRDefault="003E7E64" w:rsidP="00CF1BD9">
      <w:pPr>
        <w:jc w:val="both"/>
        <w:rPr>
          <w:rFonts w:ascii="Times New Roman" w:hAnsi="Times New Roman" w:cs="Times New Roman"/>
          <w:sz w:val="24"/>
          <w:szCs w:val="24"/>
        </w:rPr>
      </w:pPr>
    </w:p>
    <w:p w14:paraId="1643A2B7"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Az alkalmazott leírási kulcsok a következők:</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1"/>
        <w:gridCol w:w="3511"/>
      </w:tblGrid>
      <w:tr w:rsidR="003E7E64" w14:paraId="4635283D" w14:textId="77777777" w:rsidTr="003E7E64">
        <w:tc>
          <w:tcPr>
            <w:tcW w:w="5637" w:type="dxa"/>
          </w:tcPr>
          <w:p w14:paraId="3BC5FEC1"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immateriális javak</w:t>
            </w:r>
          </w:p>
        </w:tc>
        <w:tc>
          <w:tcPr>
            <w:tcW w:w="3575" w:type="dxa"/>
          </w:tcPr>
          <w:p w14:paraId="35CAF566" w14:textId="7888B6F2" w:rsidR="003E7E64" w:rsidRDefault="00D93782" w:rsidP="00CF1BD9">
            <w:pPr>
              <w:jc w:val="both"/>
              <w:rPr>
                <w:rFonts w:ascii="Times New Roman" w:hAnsi="Times New Roman" w:cs="Times New Roman"/>
                <w:sz w:val="24"/>
                <w:szCs w:val="24"/>
              </w:rPr>
            </w:pPr>
            <w:r>
              <w:rPr>
                <w:rFonts w:ascii="Times New Roman" w:hAnsi="Times New Roman" w:cs="Times New Roman"/>
                <w:sz w:val="24"/>
                <w:szCs w:val="24"/>
              </w:rPr>
              <w:t>16,6</w:t>
            </w:r>
            <w:r w:rsidR="003E7E64">
              <w:rPr>
                <w:rFonts w:ascii="Times New Roman" w:hAnsi="Times New Roman" w:cs="Times New Roman"/>
                <w:sz w:val="24"/>
                <w:szCs w:val="24"/>
              </w:rPr>
              <w:t xml:space="preserve"> százalék</w:t>
            </w:r>
          </w:p>
        </w:tc>
      </w:tr>
      <w:tr w:rsidR="003E7E64" w14:paraId="4A4B02D6" w14:textId="77777777" w:rsidTr="003E7E64">
        <w:tc>
          <w:tcPr>
            <w:tcW w:w="5637" w:type="dxa"/>
          </w:tcPr>
          <w:p w14:paraId="0055925E"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szellemi termékek</w:t>
            </w:r>
          </w:p>
        </w:tc>
        <w:tc>
          <w:tcPr>
            <w:tcW w:w="3575" w:type="dxa"/>
          </w:tcPr>
          <w:p w14:paraId="6DDCCA55" w14:textId="7628F10D" w:rsidR="003E7E64" w:rsidRDefault="00D93782" w:rsidP="00CF1BD9">
            <w:pPr>
              <w:jc w:val="both"/>
              <w:rPr>
                <w:rFonts w:ascii="Times New Roman" w:hAnsi="Times New Roman" w:cs="Times New Roman"/>
                <w:sz w:val="24"/>
                <w:szCs w:val="24"/>
              </w:rPr>
            </w:pPr>
            <w:r>
              <w:rPr>
                <w:rFonts w:ascii="Times New Roman" w:hAnsi="Times New Roman" w:cs="Times New Roman"/>
                <w:sz w:val="24"/>
                <w:szCs w:val="24"/>
              </w:rPr>
              <w:t>33</w:t>
            </w:r>
            <w:r w:rsidR="003E7E64">
              <w:rPr>
                <w:rFonts w:ascii="Times New Roman" w:hAnsi="Times New Roman" w:cs="Times New Roman"/>
                <w:sz w:val="24"/>
                <w:szCs w:val="24"/>
              </w:rPr>
              <w:t>,</w:t>
            </w:r>
            <w:proofErr w:type="gramStart"/>
            <w:r w:rsidR="003E7E64">
              <w:rPr>
                <w:rFonts w:ascii="Times New Roman" w:hAnsi="Times New Roman" w:cs="Times New Roman"/>
                <w:sz w:val="24"/>
                <w:szCs w:val="24"/>
              </w:rPr>
              <w:t>0  –</w:t>
            </w:r>
            <w:proofErr w:type="gramEnd"/>
            <w:r w:rsidR="003E7E64">
              <w:rPr>
                <w:rFonts w:ascii="Times New Roman" w:hAnsi="Times New Roman" w:cs="Times New Roman"/>
                <w:sz w:val="24"/>
                <w:szCs w:val="24"/>
              </w:rPr>
              <w:t>„-</w:t>
            </w:r>
          </w:p>
        </w:tc>
      </w:tr>
      <w:tr w:rsidR="003E7E64" w14:paraId="6DA98D92" w14:textId="77777777" w:rsidTr="003E7E64">
        <w:tc>
          <w:tcPr>
            <w:tcW w:w="5637" w:type="dxa"/>
          </w:tcPr>
          <w:p w14:paraId="3AB89972"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számítástechnikai eszközök</w:t>
            </w:r>
          </w:p>
        </w:tc>
        <w:tc>
          <w:tcPr>
            <w:tcW w:w="3575" w:type="dxa"/>
          </w:tcPr>
          <w:p w14:paraId="56E36BC0"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33,</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w:t>
            </w:r>
          </w:p>
        </w:tc>
      </w:tr>
      <w:tr w:rsidR="003E7E64" w14:paraId="637C14D8" w14:textId="77777777" w:rsidTr="003E7E64">
        <w:tc>
          <w:tcPr>
            <w:tcW w:w="5637" w:type="dxa"/>
          </w:tcPr>
          <w:p w14:paraId="1CA91EAA"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gépkocsik</w:t>
            </w:r>
          </w:p>
        </w:tc>
        <w:tc>
          <w:tcPr>
            <w:tcW w:w="3575" w:type="dxa"/>
          </w:tcPr>
          <w:p w14:paraId="1F0A26B8"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20,</w:t>
            </w:r>
            <w:proofErr w:type="gramStart"/>
            <w:r>
              <w:rPr>
                <w:rFonts w:ascii="Times New Roman" w:hAnsi="Times New Roman" w:cs="Times New Roman"/>
                <w:sz w:val="24"/>
                <w:szCs w:val="24"/>
              </w:rPr>
              <w:t>0  –</w:t>
            </w:r>
            <w:proofErr w:type="gramEnd"/>
            <w:r>
              <w:rPr>
                <w:rFonts w:ascii="Times New Roman" w:hAnsi="Times New Roman" w:cs="Times New Roman"/>
                <w:sz w:val="24"/>
                <w:szCs w:val="24"/>
              </w:rPr>
              <w:t>„-</w:t>
            </w:r>
          </w:p>
        </w:tc>
      </w:tr>
      <w:tr w:rsidR="003E7E64" w14:paraId="6625E29E" w14:textId="77777777" w:rsidTr="003E7E64">
        <w:tc>
          <w:tcPr>
            <w:tcW w:w="5637" w:type="dxa"/>
          </w:tcPr>
          <w:p w14:paraId="2A387E8F"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épületek, építmények</w:t>
            </w:r>
          </w:p>
        </w:tc>
        <w:tc>
          <w:tcPr>
            <w:tcW w:w="3575" w:type="dxa"/>
          </w:tcPr>
          <w:p w14:paraId="545BF07E"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 xml:space="preserve">  2,0 százalék</w:t>
            </w:r>
          </w:p>
        </w:tc>
      </w:tr>
      <w:tr w:rsidR="003E7E64" w14:paraId="779EE555" w14:textId="77777777" w:rsidTr="003E7E64">
        <w:tc>
          <w:tcPr>
            <w:tcW w:w="5637" w:type="dxa"/>
          </w:tcPr>
          <w:p w14:paraId="5673C73A"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hidak, vezetékek</w:t>
            </w:r>
          </w:p>
        </w:tc>
        <w:tc>
          <w:tcPr>
            <w:tcW w:w="3575" w:type="dxa"/>
          </w:tcPr>
          <w:p w14:paraId="32AED144"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 xml:space="preserve">  4,0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r>
      <w:tr w:rsidR="003E7E64" w14:paraId="47D067EA" w14:textId="77777777" w:rsidTr="003E7E64">
        <w:tc>
          <w:tcPr>
            <w:tcW w:w="5637" w:type="dxa"/>
          </w:tcPr>
          <w:p w14:paraId="25D0E099"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bérbe adott ingatlanok</w:t>
            </w:r>
          </w:p>
        </w:tc>
        <w:tc>
          <w:tcPr>
            <w:tcW w:w="3575" w:type="dxa"/>
          </w:tcPr>
          <w:p w14:paraId="594504A7"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 xml:space="preserve">  5,0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r>
      <w:tr w:rsidR="003E7E64" w14:paraId="149F96A9" w14:textId="77777777" w:rsidTr="003E7E64">
        <w:tc>
          <w:tcPr>
            <w:tcW w:w="5637" w:type="dxa"/>
          </w:tcPr>
          <w:p w14:paraId="212F4F68"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egyéb gépek, berendezések</w:t>
            </w:r>
          </w:p>
        </w:tc>
        <w:tc>
          <w:tcPr>
            <w:tcW w:w="3575" w:type="dxa"/>
          </w:tcPr>
          <w:p w14:paraId="2F0602A1"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 xml:space="preserve">14,5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r>
      <w:tr w:rsidR="003E7E64" w14:paraId="795D50F1" w14:textId="77777777" w:rsidTr="003E7E64">
        <w:tc>
          <w:tcPr>
            <w:tcW w:w="5637" w:type="dxa"/>
          </w:tcPr>
          <w:p w14:paraId="49637F66" w14:textId="77777777" w:rsidR="003E7E64" w:rsidRPr="003E7E64" w:rsidRDefault="003E7E64"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bérelt ingatlan</w:t>
            </w:r>
          </w:p>
        </w:tc>
        <w:tc>
          <w:tcPr>
            <w:tcW w:w="3575" w:type="dxa"/>
          </w:tcPr>
          <w:p w14:paraId="091B5A21"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 xml:space="preserve">  6,0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r>
    </w:tbl>
    <w:p w14:paraId="0BF72D28" w14:textId="77777777" w:rsidR="003E7E64" w:rsidRDefault="003E7E64" w:rsidP="00CF1BD9">
      <w:pPr>
        <w:jc w:val="both"/>
        <w:rPr>
          <w:rFonts w:ascii="Times New Roman" w:hAnsi="Times New Roman" w:cs="Times New Roman"/>
          <w:sz w:val="24"/>
          <w:szCs w:val="24"/>
        </w:rPr>
      </w:pPr>
    </w:p>
    <w:p w14:paraId="248C17E6"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A 200 E Ft egyedi beszerzési értékű gép, berendezés leírása két év.</w:t>
      </w:r>
    </w:p>
    <w:p w14:paraId="2D7D8728" w14:textId="77777777" w:rsidR="003E7E64" w:rsidRDefault="003E7E64" w:rsidP="00CF1BD9">
      <w:pPr>
        <w:jc w:val="both"/>
        <w:rPr>
          <w:rFonts w:ascii="Times New Roman" w:hAnsi="Times New Roman" w:cs="Times New Roman"/>
          <w:sz w:val="24"/>
          <w:szCs w:val="24"/>
        </w:rPr>
      </w:pPr>
    </w:p>
    <w:p w14:paraId="43B6D0A3" w14:textId="77777777" w:rsidR="003E7E64" w:rsidRDefault="003E7E64" w:rsidP="00CF1BD9">
      <w:pPr>
        <w:jc w:val="both"/>
        <w:rPr>
          <w:rFonts w:ascii="Times New Roman" w:hAnsi="Times New Roman" w:cs="Times New Roman"/>
          <w:b/>
          <w:sz w:val="24"/>
          <w:szCs w:val="24"/>
        </w:rPr>
      </w:pPr>
      <w:r w:rsidRPr="003E7E64">
        <w:rPr>
          <w:rFonts w:ascii="Times New Roman" w:hAnsi="Times New Roman" w:cs="Times New Roman"/>
          <w:b/>
          <w:sz w:val="24"/>
          <w:szCs w:val="24"/>
        </w:rPr>
        <w:t>Terven felüli értékcsökkenések és értékvesztések és illetve visszaírása elszámolásának esetei</w:t>
      </w:r>
    </w:p>
    <w:p w14:paraId="576EE584" w14:textId="77777777" w:rsidR="00F26BA2" w:rsidRPr="003E7E64" w:rsidRDefault="00F26BA2" w:rsidP="00CF1BD9">
      <w:pPr>
        <w:jc w:val="both"/>
        <w:rPr>
          <w:rFonts w:ascii="Times New Roman" w:hAnsi="Times New Roman" w:cs="Times New Roman"/>
          <w:b/>
          <w:sz w:val="24"/>
          <w:szCs w:val="24"/>
        </w:rPr>
      </w:pPr>
    </w:p>
    <w:p w14:paraId="5467CCCC" w14:textId="77777777" w:rsidR="003E7E64" w:rsidRDefault="003E7E64" w:rsidP="00CF1BD9">
      <w:pPr>
        <w:jc w:val="both"/>
        <w:rPr>
          <w:rFonts w:ascii="Times New Roman" w:hAnsi="Times New Roman" w:cs="Times New Roman"/>
          <w:sz w:val="24"/>
          <w:szCs w:val="24"/>
        </w:rPr>
      </w:pPr>
      <w:r>
        <w:rPr>
          <w:rFonts w:ascii="Times New Roman" w:hAnsi="Times New Roman" w:cs="Times New Roman"/>
          <w:sz w:val="24"/>
          <w:szCs w:val="24"/>
        </w:rPr>
        <w:t>A számviteli törvényben és a rendeletben foglaltak szerint.</w:t>
      </w:r>
    </w:p>
    <w:p w14:paraId="2D2891C4" w14:textId="6C85BA6F" w:rsidR="00901253" w:rsidRDefault="003E7E64" w:rsidP="00CF1BD9">
      <w:pPr>
        <w:jc w:val="both"/>
        <w:rPr>
          <w:rFonts w:ascii="Times New Roman" w:hAnsi="Times New Roman" w:cs="Times New Roman"/>
          <w:sz w:val="24"/>
          <w:szCs w:val="24"/>
        </w:rPr>
      </w:pPr>
      <w:r>
        <w:rPr>
          <w:rFonts w:ascii="Times New Roman" w:hAnsi="Times New Roman" w:cs="Times New Roman"/>
          <w:sz w:val="24"/>
          <w:szCs w:val="24"/>
        </w:rPr>
        <w:lastRenderedPageBreak/>
        <w:t>Amennyiben a Közalapít</w:t>
      </w:r>
      <w:r w:rsidR="00F17805">
        <w:rPr>
          <w:rFonts w:ascii="Times New Roman" w:hAnsi="Times New Roman" w:cs="Times New Roman"/>
          <w:sz w:val="24"/>
          <w:szCs w:val="24"/>
        </w:rPr>
        <w:t xml:space="preserve">vány könyveiben </w:t>
      </w:r>
      <w:r>
        <w:rPr>
          <w:rFonts w:ascii="Times New Roman" w:hAnsi="Times New Roman" w:cs="Times New Roman"/>
          <w:sz w:val="24"/>
          <w:szCs w:val="24"/>
        </w:rPr>
        <w:t xml:space="preserve">szereplő immateriális javak, tárgyi eszközök esetében a piaci érték alapján meghatározott terven felüli értékcsökkenés elszámolásának okai már </w:t>
      </w: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vagy csak részben állnak fenn, az elszámolt terven felüli értékcsökkenést meg kell</w:t>
      </w:r>
      <w:r w:rsidR="00901253">
        <w:rPr>
          <w:rFonts w:ascii="Times New Roman" w:hAnsi="Times New Roman" w:cs="Times New Roman"/>
          <w:sz w:val="24"/>
          <w:szCs w:val="24"/>
        </w:rPr>
        <w:t xml:space="preserve"> szüntetni és az érintett eszközt a piaci értékére (legfeljebb a terv szerinti értékcsökkenéssel meghatározott nettó értékre) vissza kell értékelni. </w:t>
      </w:r>
      <w:bookmarkStart w:id="0" w:name="_Hlk156652910"/>
      <w:r w:rsidR="00901253">
        <w:rPr>
          <w:rFonts w:ascii="Times New Roman" w:hAnsi="Times New Roman" w:cs="Times New Roman"/>
          <w:sz w:val="24"/>
          <w:szCs w:val="24"/>
        </w:rPr>
        <w:t>Ennek alapját</w:t>
      </w:r>
      <w:r w:rsidR="00F60070">
        <w:rPr>
          <w:rFonts w:ascii="Times New Roman" w:hAnsi="Times New Roman" w:cs="Times New Roman"/>
          <w:sz w:val="24"/>
          <w:szCs w:val="24"/>
        </w:rPr>
        <w:t xml:space="preserve"> az</w:t>
      </w:r>
      <w:r w:rsidR="00901253">
        <w:rPr>
          <w:rFonts w:ascii="Times New Roman" w:hAnsi="Times New Roman" w:cs="Times New Roman"/>
          <w:sz w:val="24"/>
          <w:szCs w:val="24"/>
        </w:rPr>
        <w:t xml:space="preserve"> eszközök esetében műszaki, gazdasági értékbecslés jelenti.</w:t>
      </w:r>
    </w:p>
    <w:bookmarkEnd w:id="0"/>
    <w:p w14:paraId="086CD603" w14:textId="77777777" w:rsidR="00901253" w:rsidRDefault="00901253" w:rsidP="00CF1BD9">
      <w:pPr>
        <w:jc w:val="both"/>
        <w:rPr>
          <w:rFonts w:ascii="Times New Roman" w:hAnsi="Times New Roman" w:cs="Times New Roman"/>
          <w:sz w:val="24"/>
          <w:szCs w:val="24"/>
        </w:rPr>
      </w:pPr>
    </w:p>
    <w:p w14:paraId="525AE158" w14:textId="77777777" w:rsidR="00901253" w:rsidRDefault="00B10344" w:rsidP="00CF1BD9">
      <w:pPr>
        <w:jc w:val="both"/>
        <w:rPr>
          <w:rFonts w:ascii="Times New Roman" w:hAnsi="Times New Roman" w:cs="Times New Roman"/>
          <w:sz w:val="24"/>
          <w:szCs w:val="24"/>
        </w:rPr>
      </w:pPr>
      <w:r>
        <w:rPr>
          <w:rFonts w:ascii="Times New Roman" w:hAnsi="Times New Roman" w:cs="Times New Roman"/>
          <w:sz w:val="24"/>
          <w:szCs w:val="24"/>
        </w:rPr>
        <w:t>A tervszerinti értékcsökkenés elszámolásának alapja a Közalapítvány az üzembe helyezési okmány, amely az adott immateriális javak, tárgyi eszközök azonosító adatait, a leltárba vételt és a bekerülési értéket (ezeket legalább a számviteli törvény szerinti tartalommal) tartalmazza. Az üzembe helyezési okmányt a pénzügy, számvitel állítja ki. A jóváhagyás a képviselő hatásköre.</w:t>
      </w:r>
    </w:p>
    <w:p w14:paraId="0383C5EA" w14:textId="77777777" w:rsidR="00B10344" w:rsidRDefault="00B10344" w:rsidP="00CF1BD9">
      <w:pPr>
        <w:jc w:val="both"/>
        <w:rPr>
          <w:rFonts w:ascii="Times New Roman" w:hAnsi="Times New Roman" w:cs="Times New Roman"/>
          <w:sz w:val="24"/>
          <w:szCs w:val="24"/>
        </w:rPr>
      </w:pPr>
    </w:p>
    <w:p w14:paraId="714C466C" w14:textId="173610C9" w:rsidR="00B10344" w:rsidRDefault="000F2E4E" w:rsidP="00CF1BD9">
      <w:pPr>
        <w:jc w:val="both"/>
        <w:rPr>
          <w:rFonts w:ascii="Times New Roman" w:hAnsi="Times New Roman" w:cs="Times New Roman"/>
          <w:sz w:val="24"/>
          <w:szCs w:val="24"/>
        </w:rPr>
      </w:pPr>
      <w:bookmarkStart w:id="1" w:name="_Hlk156653515"/>
      <w:r>
        <w:rPr>
          <w:rFonts w:ascii="Times New Roman" w:hAnsi="Times New Roman" w:cs="Times New Roman"/>
          <w:sz w:val="24"/>
          <w:szCs w:val="24"/>
        </w:rPr>
        <w:t xml:space="preserve">A terven </w:t>
      </w:r>
      <w:r w:rsidR="00EF19A5">
        <w:rPr>
          <w:rFonts w:ascii="Times New Roman" w:hAnsi="Times New Roman" w:cs="Times New Roman"/>
          <w:sz w:val="24"/>
          <w:szCs w:val="24"/>
        </w:rPr>
        <w:t>felüli értékcsökkenésről és a visszaírásról (ezzel összefüggésben a maradványérték újbóli megállapításáról) a pénzügy számvitel előterjesztést készít, amihez a szervezeti egységek adatot szolgáltatnak</w:t>
      </w:r>
      <w:r w:rsidR="00F60070">
        <w:rPr>
          <w:rFonts w:ascii="Times New Roman" w:hAnsi="Times New Roman" w:cs="Times New Roman"/>
          <w:sz w:val="24"/>
          <w:szCs w:val="24"/>
        </w:rPr>
        <w:t>.</w:t>
      </w:r>
      <w:r w:rsidR="00EF19A5">
        <w:rPr>
          <w:rFonts w:ascii="Times New Roman" w:hAnsi="Times New Roman" w:cs="Times New Roman"/>
          <w:sz w:val="24"/>
          <w:szCs w:val="24"/>
        </w:rPr>
        <w:t xml:space="preserve"> </w:t>
      </w:r>
      <w:r w:rsidR="00F60070">
        <w:rPr>
          <w:rFonts w:ascii="Times New Roman" w:hAnsi="Times New Roman" w:cs="Times New Roman"/>
          <w:sz w:val="24"/>
          <w:szCs w:val="24"/>
        </w:rPr>
        <w:t>Az</w:t>
      </w:r>
      <w:r w:rsidR="00EF19A5">
        <w:rPr>
          <w:rFonts w:ascii="Times New Roman" w:hAnsi="Times New Roman" w:cs="Times New Roman"/>
          <w:sz w:val="24"/>
          <w:szCs w:val="24"/>
        </w:rPr>
        <w:t xml:space="preserve"> eszköz</w:t>
      </w:r>
      <w:r w:rsidR="00F60070">
        <w:rPr>
          <w:rFonts w:ascii="Times New Roman" w:hAnsi="Times New Roman" w:cs="Times New Roman"/>
          <w:sz w:val="24"/>
          <w:szCs w:val="24"/>
        </w:rPr>
        <w:t>öknél</w:t>
      </w:r>
      <w:r w:rsidR="00EF19A5">
        <w:rPr>
          <w:rFonts w:ascii="Times New Roman" w:hAnsi="Times New Roman" w:cs="Times New Roman"/>
          <w:sz w:val="24"/>
          <w:szCs w:val="24"/>
        </w:rPr>
        <w:t xml:space="preserve"> a megszerzett piaci információk</w:t>
      </w:r>
      <w:r w:rsidR="009117AD">
        <w:rPr>
          <w:rFonts w:ascii="Times New Roman" w:hAnsi="Times New Roman" w:cs="Times New Roman"/>
          <w:sz w:val="24"/>
          <w:szCs w:val="24"/>
        </w:rPr>
        <w:t xml:space="preserve"> alapján </w:t>
      </w:r>
      <w:r w:rsidR="00EF19A5">
        <w:rPr>
          <w:rFonts w:ascii="Times New Roman" w:hAnsi="Times New Roman" w:cs="Times New Roman"/>
          <w:sz w:val="24"/>
          <w:szCs w:val="24"/>
        </w:rPr>
        <w:t xml:space="preserve">(szakértői vélemények, Internet, más vállalkozások azonos tartalmú adatai, a nemzetközi gyakorlatban elfogadott értékelési eljárások alkalmazása, számítások, </w:t>
      </w:r>
      <w:proofErr w:type="gramStart"/>
      <w:r w:rsidR="00EF19A5">
        <w:rPr>
          <w:rFonts w:ascii="Times New Roman" w:hAnsi="Times New Roman" w:cs="Times New Roman"/>
          <w:sz w:val="24"/>
          <w:szCs w:val="24"/>
        </w:rPr>
        <w:t>minősítések,</w:t>
      </w:r>
      <w:proofErr w:type="gramEnd"/>
      <w:r w:rsidR="00EF19A5">
        <w:rPr>
          <w:rFonts w:ascii="Times New Roman" w:hAnsi="Times New Roman" w:cs="Times New Roman"/>
          <w:sz w:val="24"/>
          <w:szCs w:val="24"/>
        </w:rPr>
        <w:t xml:space="preserve"> stb.). Az elszámolásról a képviselő dönt. A megállapítás évenként a mérlegkészítéskor történik. </w:t>
      </w:r>
      <w:bookmarkStart w:id="2" w:name="_Hlk156653322"/>
    </w:p>
    <w:bookmarkEnd w:id="1"/>
    <w:bookmarkEnd w:id="2"/>
    <w:p w14:paraId="163681B7" w14:textId="77777777" w:rsidR="00EF19A5" w:rsidRDefault="00EF19A5" w:rsidP="00CF1BD9">
      <w:pPr>
        <w:jc w:val="both"/>
        <w:rPr>
          <w:rFonts w:ascii="Times New Roman" w:hAnsi="Times New Roman" w:cs="Times New Roman"/>
          <w:sz w:val="24"/>
          <w:szCs w:val="24"/>
        </w:rPr>
      </w:pPr>
    </w:p>
    <w:p w14:paraId="441B1349" w14:textId="77777777" w:rsidR="00EF19A5" w:rsidRDefault="00EF19A5" w:rsidP="00CF1BD9">
      <w:pPr>
        <w:jc w:val="both"/>
        <w:rPr>
          <w:rFonts w:ascii="Times New Roman" w:hAnsi="Times New Roman" w:cs="Times New Roman"/>
          <w:b/>
          <w:sz w:val="24"/>
          <w:szCs w:val="24"/>
        </w:rPr>
      </w:pPr>
      <w:r w:rsidRPr="00EF19A5">
        <w:rPr>
          <w:rFonts w:ascii="Times New Roman" w:hAnsi="Times New Roman" w:cs="Times New Roman"/>
          <w:b/>
          <w:sz w:val="24"/>
          <w:szCs w:val="24"/>
        </w:rPr>
        <w:t>14.A gazdasági események könyvelésének határideje</w:t>
      </w:r>
    </w:p>
    <w:p w14:paraId="5DBFAE23" w14:textId="77777777" w:rsidR="00EF19A5" w:rsidRDefault="00EF19A5" w:rsidP="00CF1BD9">
      <w:pPr>
        <w:jc w:val="both"/>
        <w:rPr>
          <w:rFonts w:ascii="Times New Roman" w:hAnsi="Times New Roman" w:cs="Times New Roman"/>
          <w:b/>
          <w:sz w:val="24"/>
          <w:szCs w:val="24"/>
        </w:rPr>
      </w:pPr>
    </w:p>
    <w:p w14:paraId="1D884DA8" w14:textId="77777777" w:rsidR="00EF19A5" w:rsidRDefault="00EF19A5" w:rsidP="00CF1BD9">
      <w:pPr>
        <w:jc w:val="both"/>
        <w:rPr>
          <w:rFonts w:ascii="Times New Roman" w:hAnsi="Times New Roman" w:cs="Times New Roman"/>
          <w:b/>
          <w:sz w:val="24"/>
          <w:szCs w:val="24"/>
        </w:rPr>
      </w:pPr>
      <w:r>
        <w:rPr>
          <w:rFonts w:ascii="Times New Roman" w:hAnsi="Times New Roman" w:cs="Times New Roman"/>
          <w:b/>
          <w:sz w:val="24"/>
          <w:szCs w:val="24"/>
        </w:rPr>
        <w:t>A pénzeszközöket érintő gazdasági műveletek könyvelése</w:t>
      </w:r>
    </w:p>
    <w:p w14:paraId="1117F0D0" w14:textId="77777777" w:rsidR="00EF19A5" w:rsidRDefault="00EF19A5" w:rsidP="00CF1BD9">
      <w:pPr>
        <w:jc w:val="both"/>
        <w:rPr>
          <w:rFonts w:ascii="Times New Roman" w:hAnsi="Times New Roman" w:cs="Times New Roman"/>
          <w:sz w:val="24"/>
          <w:szCs w:val="24"/>
        </w:rPr>
      </w:pPr>
      <w:r>
        <w:rPr>
          <w:rFonts w:ascii="Times New Roman" w:hAnsi="Times New Roman" w:cs="Times New Roman"/>
          <w:sz w:val="24"/>
          <w:szCs w:val="24"/>
        </w:rPr>
        <w:t>A pénzeszközöket érintő gazdasági műveletek, események bizonylatainak adatait késedelem nélkül, készpénzforgalom eset</w:t>
      </w:r>
      <w:r w:rsidR="00F17805">
        <w:rPr>
          <w:rFonts w:ascii="Times New Roman" w:hAnsi="Times New Roman" w:cs="Times New Roman"/>
          <w:sz w:val="24"/>
          <w:szCs w:val="24"/>
        </w:rPr>
        <w:t xml:space="preserve">én a pénzmozgással </w:t>
      </w:r>
      <w:proofErr w:type="gramStart"/>
      <w:r w:rsidR="00F17805">
        <w:rPr>
          <w:rFonts w:ascii="Times New Roman" w:hAnsi="Times New Roman" w:cs="Times New Roman"/>
          <w:sz w:val="24"/>
          <w:szCs w:val="24"/>
        </w:rPr>
        <w:t>egyidejűleg</w:t>
      </w:r>
      <w:proofErr w:type="gramEnd"/>
      <w:r w:rsidR="00F17805">
        <w:rPr>
          <w:rFonts w:ascii="Times New Roman" w:hAnsi="Times New Roman" w:cs="Times New Roman"/>
          <w:sz w:val="24"/>
          <w:szCs w:val="24"/>
        </w:rPr>
        <w:t xml:space="preserve"> </w:t>
      </w:r>
      <w:r>
        <w:rPr>
          <w:rFonts w:ascii="Times New Roman" w:hAnsi="Times New Roman" w:cs="Times New Roman"/>
          <w:sz w:val="24"/>
          <w:szCs w:val="24"/>
        </w:rPr>
        <w:t>illetve bankszámla forgalomnál a hitelintézeti értesítés megérkezésekor, az egyéb pénzeszközöket érintő tételeket legkésőbb a tárgyhót követő hó 15-éig a könyvekben kötelezően rögzíteni kell.</w:t>
      </w:r>
    </w:p>
    <w:p w14:paraId="5E7E19AD" w14:textId="77777777" w:rsidR="00EF19A5" w:rsidRDefault="00EF19A5" w:rsidP="00CF1BD9">
      <w:pPr>
        <w:jc w:val="both"/>
        <w:rPr>
          <w:rFonts w:ascii="Times New Roman" w:hAnsi="Times New Roman" w:cs="Times New Roman"/>
          <w:sz w:val="24"/>
          <w:szCs w:val="24"/>
        </w:rPr>
      </w:pPr>
    </w:p>
    <w:p w14:paraId="26ABF1F1" w14:textId="77777777" w:rsidR="00EF19A5" w:rsidRPr="00417E6C" w:rsidRDefault="00EF19A5" w:rsidP="00CF1BD9">
      <w:pPr>
        <w:jc w:val="both"/>
        <w:rPr>
          <w:rFonts w:ascii="Times New Roman" w:hAnsi="Times New Roman" w:cs="Times New Roman"/>
          <w:b/>
          <w:sz w:val="24"/>
          <w:szCs w:val="24"/>
        </w:rPr>
      </w:pPr>
      <w:r w:rsidRPr="00417E6C">
        <w:rPr>
          <w:rFonts w:ascii="Times New Roman" w:hAnsi="Times New Roman" w:cs="Times New Roman"/>
          <w:b/>
          <w:sz w:val="24"/>
          <w:szCs w:val="24"/>
        </w:rPr>
        <w:t>Az értékcsökkenés elszámolásának gyakorisága</w:t>
      </w:r>
    </w:p>
    <w:p w14:paraId="2D6D7A33" w14:textId="77777777" w:rsidR="00EF19A5" w:rsidRDefault="00EF19A5" w:rsidP="00CF1BD9">
      <w:pPr>
        <w:jc w:val="both"/>
        <w:rPr>
          <w:rFonts w:ascii="Times New Roman" w:hAnsi="Times New Roman" w:cs="Times New Roman"/>
          <w:sz w:val="24"/>
          <w:szCs w:val="24"/>
        </w:rPr>
      </w:pPr>
      <w:r>
        <w:rPr>
          <w:rFonts w:ascii="Times New Roman" w:hAnsi="Times New Roman" w:cs="Times New Roman"/>
          <w:sz w:val="24"/>
          <w:szCs w:val="24"/>
        </w:rPr>
        <w:t>A tárgyi eszközök aktiválást az analitikába az aktiválást követő hónap végéig fel kell jegyezni, az értékcsökkenést is a havi zárás keretében kell elszámolni – mind az analitikában, mind a főkönyvben- és az egyeztetést is ekkor kell elvégezni.</w:t>
      </w:r>
    </w:p>
    <w:p w14:paraId="5BF5D396" w14:textId="77777777" w:rsidR="00417E6C" w:rsidRDefault="00417E6C" w:rsidP="00CF1BD9">
      <w:pPr>
        <w:jc w:val="both"/>
        <w:rPr>
          <w:rFonts w:ascii="Times New Roman" w:hAnsi="Times New Roman" w:cs="Times New Roman"/>
          <w:sz w:val="24"/>
          <w:szCs w:val="24"/>
        </w:rPr>
      </w:pPr>
    </w:p>
    <w:p w14:paraId="00C31243" w14:textId="77777777" w:rsidR="00417E6C" w:rsidRPr="00417E6C" w:rsidRDefault="00417E6C" w:rsidP="00CF1BD9">
      <w:pPr>
        <w:jc w:val="both"/>
        <w:rPr>
          <w:rFonts w:ascii="Times New Roman" w:hAnsi="Times New Roman" w:cs="Times New Roman"/>
          <w:b/>
          <w:sz w:val="24"/>
          <w:szCs w:val="24"/>
        </w:rPr>
      </w:pPr>
      <w:r w:rsidRPr="00417E6C">
        <w:rPr>
          <w:rFonts w:ascii="Times New Roman" w:hAnsi="Times New Roman" w:cs="Times New Roman"/>
          <w:b/>
          <w:sz w:val="24"/>
          <w:szCs w:val="24"/>
        </w:rPr>
        <w:t>Az egyéb gazdasági események könyvelésének határideje</w:t>
      </w:r>
    </w:p>
    <w:p w14:paraId="56A055FA" w14:textId="77777777" w:rsidR="00417E6C" w:rsidRDefault="00417E6C" w:rsidP="00CF1BD9">
      <w:pPr>
        <w:jc w:val="both"/>
        <w:rPr>
          <w:rFonts w:ascii="Times New Roman" w:hAnsi="Times New Roman" w:cs="Times New Roman"/>
          <w:sz w:val="24"/>
          <w:szCs w:val="24"/>
        </w:rPr>
      </w:pPr>
      <w:r>
        <w:rPr>
          <w:rFonts w:ascii="Times New Roman" w:hAnsi="Times New Roman" w:cs="Times New Roman"/>
          <w:sz w:val="24"/>
          <w:szCs w:val="24"/>
        </w:rPr>
        <w:t xml:space="preserve">Az egyéb gazdasági műveletek, események bizonylatainak adatait a gazdasági műveletek, események megtörténte után havonta, a tárgyhónapot követő hó végéig kell a könyvekben rögzíteni és a főkönyvi számlákon </w:t>
      </w:r>
      <w:proofErr w:type="spellStart"/>
      <w:r>
        <w:rPr>
          <w:rFonts w:ascii="Times New Roman" w:hAnsi="Times New Roman" w:cs="Times New Roman"/>
          <w:sz w:val="24"/>
          <w:szCs w:val="24"/>
        </w:rPr>
        <w:t>kimutatottakat</w:t>
      </w:r>
      <w:proofErr w:type="spellEnd"/>
      <w:r>
        <w:rPr>
          <w:rFonts w:ascii="Times New Roman" w:hAnsi="Times New Roman" w:cs="Times New Roman"/>
          <w:sz w:val="24"/>
          <w:szCs w:val="24"/>
        </w:rPr>
        <w:t xml:space="preserve"> az analitikával egyeztetni.</w:t>
      </w:r>
    </w:p>
    <w:p w14:paraId="600F3628" w14:textId="77777777" w:rsidR="0011605A" w:rsidRDefault="0011605A" w:rsidP="00CF1BD9">
      <w:pPr>
        <w:jc w:val="both"/>
        <w:rPr>
          <w:rFonts w:ascii="Times New Roman" w:hAnsi="Times New Roman" w:cs="Times New Roman"/>
          <w:sz w:val="24"/>
          <w:szCs w:val="24"/>
        </w:rPr>
      </w:pPr>
    </w:p>
    <w:p w14:paraId="429D75C5" w14:textId="77777777" w:rsidR="00FC6886" w:rsidRDefault="00FC6886" w:rsidP="00CF1BD9">
      <w:pPr>
        <w:jc w:val="both"/>
        <w:rPr>
          <w:rFonts w:ascii="Times New Roman" w:hAnsi="Times New Roman" w:cs="Times New Roman"/>
          <w:b/>
          <w:sz w:val="24"/>
          <w:szCs w:val="24"/>
        </w:rPr>
      </w:pPr>
      <w:r>
        <w:rPr>
          <w:rFonts w:ascii="Times New Roman" w:hAnsi="Times New Roman" w:cs="Times New Roman"/>
          <w:b/>
          <w:sz w:val="24"/>
          <w:szCs w:val="24"/>
        </w:rPr>
        <w:br w:type="page"/>
      </w:r>
    </w:p>
    <w:p w14:paraId="2DBBED38" w14:textId="77777777" w:rsidR="0011605A" w:rsidRPr="0011605A" w:rsidRDefault="0011605A" w:rsidP="00CF1BD9">
      <w:pPr>
        <w:jc w:val="both"/>
        <w:rPr>
          <w:rFonts w:ascii="Times New Roman" w:hAnsi="Times New Roman" w:cs="Times New Roman"/>
          <w:b/>
          <w:sz w:val="24"/>
          <w:szCs w:val="24"/>
        </w:rPr>
      </w:pPr>
      <w:r w:rsidRPr="0011605A">
        <w:rPr>
          <w:rFonts w:ascii="Times New Roman" w:hAnsi="Times New Roman" w:cs="Times New Roman"/>
          <w:b/>
          <w:sz w:val="24"/>
          <w:szCs w:val="24"/>
        </w:rPr>
        <w:lastRenderedPageBreak/>
        <w:t>15.Az éves zárlat és beszámoló összeállításának időrendi szabályai</w:t>
      </w:r>
    </w:p>
    <w:p w14:paraId="1D885157" w14:textId="77777777" w:rsidR="0011605A" w:rsidRDefault="0011605A" w:rsidP="00CF1BD9">
      <w:pPr>
        <w:jc w:val="both"/>
        <w:rPr>
          <w:rFonts w:ascii="Times New Roman" w:hAnsi="Times New Roman" w:cs="Times New Roman"/>
          <w:sz w:val="24"/>
          <w:szCs w:val="24"/>
        </w:rPr>
      </w:pPr>
    </w:p>
    <w:p w14:paraId="11A541D6" w14:textId="77777777" w:rsidR="0011605A" w:rsidRDefault="0011605A" w:rsidP="00CF1BD9">
      <w:pPr>
        <w:jc w:val="both"/>
        <w:rPr>
          <w:rFonts w:ascii="Times New Roman" w:hAnsi="Times New Roman" w:cs="Times New Roman"/>
          <w:sz w:val="24"/>
          <w:szCs w:val="24"/>
        </w:rPr>
      </w:pPr>
      <w:r>
        <w:rPr>
          <w:rFonts w:ascii="Times New Roman" w:hAnsi="Times New Roman" w:cs="Times New Roman"/>
          <w:sz w:val="24"/>
          <w:szCs w:val="24"/>
        </w:rPr>
        <w:t xml:space="preserve">Az egyszerűsített éves beszámoló és közhasznossági jelentés összeállítása az </w:t>
      </w:r>
      <w:r w:rsidRPr="0011605A">
        <w:rPr>
          <w:rFonts w:ascii="Times New Roman" w:hAnsi="Times New Roman" w:cs="Times New Roman"/>
          <w:b/>
          <w:sz w:val="24"/>
          <w:szCs w:val="24"/>
        </w:rPr>
        <w:t>éves zárlatra épül</w:t>
      </w:r>
      <w:r w:rsidRPr="0011605A">
        <w:rPr>
          <w:rFonts w:ascii="Times New Roman" w:hAnsi="Times New Roman" w:cs="Times New Roman"/>
          <w:sz w:val="24"/>
          <w:szCs w:val="24"/>
        </w:rPr>
        <w:t>.</w:t>
      </w:r>
      <w:r w:rsidR="00F17805">
        <w:rPr>
          <w:rFonts w:ascii="Times New Roman" w:hAnsi="Times New Roman" w:cs="Times New Roman"/>
          <w:sz w:val="24"/>
          <w:szCs w:val="24"/>
        </w:rPr>
        <w:t xml:space="preserve"> Az éves zárlat </w:t>
      </w:r>
      <w:r>
        <w:rPr>
          <w:rFonts w:ascii="Times New Roman" w:hAnsi="Times New Roman" w:cs="Times New Roman"/>
          <w:sz w:val="24"/>
          <w:szCs w:val="24"/>
        </w:rPr>
        <w:t>keretében el kell végezni a havi és negyedéves rendező tételek elszámolását, majd ezt követően az éves kiegészítő, helyesbítő, egyeztető, összesítő tételek elszámolását, amely magába foglalja többek között;</w:t>
      </w:r>
    </w:p>
    <w:p w14:paraId="0BDB704F" w14:textId="77777777" w:rsidR="0011605A" w:rsidRPr="0011605A" w:rsidRDefault="0011605A"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 mérleg alátámasztó leltár elkészítését,</w:t>
      </w:r>
    </w:p>
    <w:p w14:paraId="7C7037B3" w14:textId="77777777" w:rsidR="0011605A" w:rsidRPr="0011605A" w:rsidRDefault="0011605A"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 terven felüli értékcsökkenés,</w:t>
      </w:r>
    </w:p>
    <w:p w14:paraId="7815C649" w14:textId="77777777" w:rsidR="0011605A" w:rsidRPr="0011605A" w:rsidRDefault="0011605A"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az értékvesztések elszámolását (visszaírását),</w:t>
      </w:r>
    </w:p>
    <w:p w14:paraId="7664CCE3" w14:textId="77777777" w:rsidR="0011605A" w:rsidRPr="0011605A" w:rsidRDefault="0011605A"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az árfolyam korrekciókat,</w:t>
      </w:r>
    </w:p>
    <w:p w14:paraId="14150FBD" w14:textId="77777777" w:rsidR="0011605A" w:rsidRPr="0011605A" w:rsidRDefault="0011605A"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az aktív és passzív időbeli elhatárolások képzését, </w:t>
      </w:r>
    </w:p>
    <w:p w14:paraId="07096F19" w14:textId="77777777" w:rsidR="0011605A" w:rsidRPr="0011605A" w:rsidRDefault="0011605A"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céltartalékok képzését,</w:t>
      </w:r>
    </w:p>
    <w:p w14:paraId="0FF7D6B8" w14:textId="77777777" w:rsidR="0011605A" w:rsidRPr="00D96B5B" w:rsidRDefault="00D96B5B"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a főkönyvi számla tartalmak mérleg összeállításának megfelelő átrendezését (az átvezetési számlák alkalmazásával),</w:t>
      </w:r>
    </w:p>
    <w:p w14:paraId="31F51302" w14:textId="77777777" w:rsidR="00D96B5B" w:rsidRPr="00AE534D" w:rsidRDefault="00D96B5B"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 mérlegbe nem kerülő főkönyvi számlák adatainak (egyenlegeinek) átvezetését</w:t>
      </w:r>
      <w:r w:rsidR="00AE534D">
        <w:rPr>
          <w:rFonts w:ascii="Times New Roman" w:hAnsi="Times New Roman" w:cs="Times New Roman"/>
          <w:sz w:val="24"/>
          <w:szCs w:val="24"/>
        </w:rPr>
        <w:t>,</w:t>
      </w:r>
    </w:p>
    <w:p w14:paraId="21E6F61D" w14:textId="77777777" w:rsidR="00AE534D" w:rsidRPr="00AE534D" w:rsidRDefault="00AE534D"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 főkönyvi kivonat készítését,</w:t>
      </w:r>
    </w:p>
    <w:p w14:paraId="347C8DD4" w14:textId="77777777" w:rsidR="00AE534D" w:rsidRPr="00C75358" w:rsidRDefault="00AE534D" w:rsidP="00CF1BD9">
      <w:pPr>
        <w:pStyle w:val="Listaszerbekezds"/>
        <w:numPr>
          <w:ilvl w:val="0"/>
          <w:numId w:val="2"/>
        </w:numPr>
        <w:jc w:val="both"/>
        <w:rPr>
          <w:rFonts w:ascii="Times New Roman" w:hAnsi="Times New Roman" w:cs="Times New Roman"/>
          <w:b/>
          <w:sz w:val="24"/>
          <w:szCs w:val="24"/>
        </w:rPr>
      </w:pPr>
      <w:r>
        <w:rPr>
          <w:rFonts w:ascii="Times New Roman" w:hAnsi="Times New Roman" w:cs="Times New Roman"/>
          <w:sz w:val="24"/>
          <w:szCs w:val="24"/>
        </w:rPr>
        <w:t>a beszámoló összeállítását.</w:t>
      </w:r>
    </w:p>
    <w:p w14:paraId="2959C8F2" w14:textId="77777777" w:rsidR="00C75358" w:rsidRDefault="00C75358" w:rsidP="00CF1BD9">
      <w:pPr>
        <w:jc w:val="both"/>
        <w:rPr>
          <w:rFonts w:ascii="Times New Roman" w:hAnsi="Times New Roman" w:cs="Times New Roman"/>
          <w:b/>
          <w:sz w:val="24"/>
          <w:szCs w:val="24"/>
        </w:rPr>
      </w:pPr>
    </w:p>
    <w:p w14:paraId="747EB7F7" w14:textId="77777777" w:rsidR="00C75358" w:rsidRDefault="00C75358" w:rsidP="00CF1BD9">
      <w:pPr>
        <w:jc w:val="both"/>
        <w:rPr>
          <w:rFonts w:ascii="Times New Roman" w:hAnsi="Times New Roman" w:cs="Times New Roman"/>
          <w:sz w:val="24"/>
          <w:szCs w:val="24"/>
        </w:rPr>
      </w:pPr>
      <w:r>
        <w:rPr>
          <w:rFonts w:ascii="Times New Roman" w:hAnsi="Times New Roman" w:cs="Times New Roman"/>
          <w:sz w:val="24"/>
          <w:szCs w:val="24"/>
        </w:rPr>
        <w:t xml:space="preserve">Az év zárlatot, a </w:t>
      </w:r>
      <w:r w:rsidRPr="00C37510">
        <w:rPr>
          <w:rFonts w:ascii="Times New Roman" w:hAnsi="Times New Roman" w:cs="Times New Roman"/>
          <w:b/>
          <w:sz w:val="24"/>
          <w:szCs w:val="24"/>
        </w:rPr>
        <w:t xml:space="preserve">tárgyévet követő év február 28 napjával </w:t>
      </w:r>
      <w:r>
        <w:rPr>
          <w:rFonts w:ascii="Times New Roman" w:hAnsi="Times New Roman" w:cs="Times New Roman"/>
          <w:sz w:val="24"/>
          <w:szCs w:val="24"/>
        </w:rPr>
        <w:t>(a mérlegkészítés időpontja</w:t>
      </w:r>
      <w:r w:rsidR="00F17805">
        <w:rPr>
          <w:rFonts w:ascii="Times New Roman" w:hAnsi="Times New Roman" w:cs="Times New Roman"/>
          <w:sz w:val="24"/>
          <w:szCs w:val="24"/>
        </w:rPr>
        <w:t xml:space="preserve">) kell elkészíteni, ez alapján </w:t>
      </w:r>
      <w:r>
        <w:rPr>
          <w:rFonts w:ascii="Times New Roman" w:hAnsi="Times New Roman" w:cs="Times New Roman"/>
          <w:sz w:val="24"/>
          <w:szCs w:val="24"/>
        </w:rPr>
        <w:t>össze kell állítani a mérleget, eredmény</w:t>
      </w:r>
      <w:r w:rsidR="00F17805">
        <w:rPr>
          <w:rFonts w:ascii="Times New Roman" w:hAnsi="Times New Roman" w:cs="Times New Roman"/>
          <w:sz w:val="24"/>
          <w:szCs w:val="24"/>
        </w:rPr>
        <w:t>-</w:t>
      </w:r>
      <w:r>
        <w:rPr>
          <w:rFonts w:ascii="Times New Roman" w:hAnsi="Times New Roman" w:cs="Times New Roman"/>
          <w:sz w:val="24"/>
          <w:szCs w:val="24"/>
        </w:rPr>
        <w:t>kimutatást és kiegészítő mellékletet közhasznossági jelentést a törvényben és a rendeletben foglaltak szerint és a könyvvizsgálóknak átadni.</w:t>
      </w:r>
    </w:p>
    <w:p w14:paraId="3C646695" w14:textId="77777777" w:rsidR="00C75358" w:rsidRDefault="00C75358" w:rsidP="00CF1BD9">
      <w:pPr>
        <w:jc w:val="both"/>
        <w:rPr>
          <w:rFonts w:ascii="Times New Roman" w:hAnsi="Times New Roman" w:cs="Times New Roman"/>
          <w:sz w:val="24"/>
          <w:szCs w:val="24"/>
        </w:rPr>
      </w:pPr>
      <w:r>
        <w:rPr>
          <w:rFonts w:ascii="Times New Roman" w:hAnsi="Times New Roman" w:cs="Times New Roman"/>
          <w:sz w:val="24"/>
          <w:szCs w:val="24"/>
        </w:rPr>
        <w:t>A</w:t>
      </w:r>
      <w:r w:rsidRPr="00C37510">
        <w:rPr>
          <w:rFonts w:ascii="Times New Roman" w:hAnsi="Times New Roman" w:cs="Times New Roman"/>
          <w:b/>
          <w:sz w:val="24"/>
          <w:szCs w:val="24"/>
        </w:rPr>
        <w:t xml:space="preserve"> könyvvizsgáló</w:t>
      </w:r>
      <w:r>
        <w:rPr>
          <w:rFonts w:ascii="Times New Roman" w:hAnsi="Times New Roman" w:cs="Times New Roman"/>
          <w:sz w:val="24"/>
          <w:szCs w:val="24"/>
        </w:rPr>
        <w:t xml:space="preserve"> az évközi, az év végi és az átvett dokumentációk (éves beszámoló) alapján végzett vizsgálatokra alapozva nyilatkozik a vizsgálat eredményéről (kifogásemelés, igazoláskorlátozás vagy megtagadás, előzetes jóváhagyás).</w:t>
      </w:r>
    </w:p>
    <w:p w14:paraId="72C032AD" w14:textId="77777777" w:rsidR="00C75358" w:rsidRDefault="00C75358" w:rsidP="00CF1BD9">
      <w:pPr>
        <w:jc w:val="both"/>
        <w:rPr>
          <w:rFonts w:ascii="Times New Roman" w:hAnsi="Times New Roman" w:cs="Times New Roman"/>
          <w:sz w:val="24"/>
          <w:szCs w:val="24"/>
        </w:rPr>
      </w:pPr>
    </w:p>
    <w:p w14:paraId="5264FACD" w14:textId="77777777" w:rsidR="00C75358" w:rsidRDefault="00C75358"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C37510">
        <w:rPr>
          <w:rFonts w:ascii="Times New Roman" w:hAnsi="Times New Roman" w:cs="Times New Roman"/>
          <w:b/>
          <w:sz w:val="24"/>
          <w:szCs w:val="24"/>
        </w:rPr>
        <w:t>képviselő</w:t>
      </w:r>
      <w:r>
        <w:rPr>
          <w:rFonts w:ascii="Times New Roman" w:hAnsi="Times New Roman" w:cs="Times New Roman"/>
          <w:sz w:val="24"/>
          <w:szCs w:val="24"/>
        </w:rPr>
        <w:t xml:space="preserve"> előterjesztésében a kuratórium az előzetes könyvvizsgáló jelentés alapján dönt a további folyamatokról (az évzárlat megváltoztatása a beszámoló módosítása vagy a beszámoló továbbadása).</w:t>
      </w:r>
    </w:p>
    <w:p w14:paraId="06F6704E" w14:textId="77777777" w:rsidR="00C75358" w:rsidRDefault="00C75358" w:rsidP="00CF1BD9">
      <w:pPr>
        <w:jc w:val="both"/>
        <w:rPr>
          <w:rFonts w:ascii="Times New Roman" w:hAnsi="Times New Roman" w:cs="Times New Roman"/>
          <w:sz w:val="24"/>
          <w:szCs w:val="24"/>
        </w:rPr>
      </w:pPr>
      <w:r>
        <w:rPr>
          <w:rFonts w:ascii="Times New Roman" w:hAnsi="Times New Roman" w:cs="Times New Roman"/>
          <w:sz w:val="24"/>
          <w:szCs w:val="24"/>
        </w:rPr>
        <w:t xml:space="preserve">Az egyszerűsített éves beszámolónak a könyvvizsgáló által történő elfogadása esetén a beszámolót az </w:t>
      </w:r>
      <w:r w:rsidRPr="00C37510">
        <w:rPr>
          <w:rFonts w:ascii="Times New Roman" w:hAnsi="Times New Roman" w:cs="Times New Roman"/>
          <w:b/>
          <w:sz w:val="24"/>
          <w:szCs w:val="24"/>
        </w:rPr>
        <w:t>Alapító illetékes Bizottsága</w:t>
      </w:r>
      <w:r>
        <w:rPr>
          <w:rFonts w:ascii="Times New Roman" w:hAnsi="Times New Roman" w:cs="Times New Roman"/>
          <w:sz w:val="24"/>
          <w:szCs w:val="24"/>
        </w:rPr>
        <w:t xml:space="preserve"> elé terjeszti.</w:t>
      </w:r>
    </w:p>
    <w:p w14:paraId="373F0E0B" w14:textId="77777777" w:rsidR="00C75358" w:rsidRPr="00C75358" w:rsidRDefault="00C75358" w:rsidP="00CF1BD9">
      <w:pPr>
        <w:jc w:val="both"/>
        <w:rPr>
          <w:rFonts w:ascii="Times New Roman" w:hAnsi="Times New Roman" w:cs="Times New Roman"/>
          <w:sz w:val="24"/>
          <w:szCs w:val="24"/>
        </w:rPr>
      </w:pPr>
      <w:r>
        <w:rPr>
          <w:rFonts w:ascii="Times New Roman" w:hAnsi="Times New Roman" w:cs="Times New Roman"/>
          <w:sz w:val="24"/>
          <w:szCs w:val="24"/>
        </w:rPr>
        <w:t>Kifogásemelés vagy igazolás megtagadása, esetle</w:t>
      </w:r>
      <w:r w:rsidR="00F17805">
        <w:rPr>
          <w:rFonts w:ascii="Times New Roman" w:hAnsi="Times New Roman" w:cs="Times New Roman"/>
          <w:sz w:val="24"/>
          <w:szCs w:val="24"/>
        </w:rPr>
        <w:t xml:space="preserve">ges korlátozásemelés esetén </w:t>
      </w:r>
      <w:r w:rsidR="00C37510">
        <w:rPr>
          <w:rFonts w:ascii="Times New Roman" w:hAnsi="Times New Roman" w:cs="Times New Roman"/>
          <w:sz w:val="24"/>
          <w:szCs w:val="24"/>
        </w:rPr>
        <w:t xml:space="preserve">a </w:t>
      </w:r>
      <w:r w:rsidR="00C37510" w:rsidRPr="00C37510">
        <w:rPr>
          <w:rFonts w:ascii="Times New Roman" w:hAnsi="Times New Roman" w:cs="Times New Roman"/>
          <w:b/>
          <w:sz w:val="24"/>
          <w:szCs w:val="24"/>
        </w:rPr>
        <w:t>képviselő intézkedik</w:t>
      </w:r>
      <w:r w:rsidR="00F17805">
        <w:rPr>
          <w:rFonts w:ascii="Times New Roman" w:hAnsi="Times New Roman" w:cs="Times New Roman"/>
          <w:sz w:val="24"/>
          <w:szCs w:val="24"/>
        </w:rPr>
        <w:t xml:space="preserve"> az évzárlat és </w:t>
      </w:r>
      <w:r w:rsidR="00C37510">
        <w:rPr>
          <w:rFonts w:ascii="Times New Roman" w:hAnsi="Times New Roman" w:cs="Times New Roman"/>
          <w:sz w:val="24"/>
          <w:szCs w:val="24"/>
        </w:rPr>
        <w:t>a beszámoló módosításáról. A végleges beszámolót ennek megfelelően kell véglegesíteni a könyvvizsgálóval történt egyeztetés után.</w:t>
      </w:r>
    </w:p>
    <w:p w14:paraId="090A8E32" w14:textId="77777777" w:rsidR="00EF19A5" w:rsidRDefault="00EF19A5" w:rsidP="00CF1BD9">
      <w:pPr>
        <w:jc w:val="both"/>
        <w:rPr>
          <w:rFonts w:ascii="Times New Roman" w:hAnsi="Times New Roman" w:cs="Times New Roman"/>
          <w:sz w:val="24"/>
          <w:szCs w:val="24"/>
        </w:rPr>
      </w:pPr>
    </w:p>
    <w:p w14:paraId="74FDD19A" w14:textId="77777777" w:rsidR="00C37510" w:rsidRDefault="00C37510" w:rsidP="00CF1BD9">
      <w:pPr>
        <w:jc w:val="both"/>
        <w:rPr>
          <w:rFonts w:ascii="Times New Roman" w:hAnsi="Times New Roman" w:cs="Times New Roman"/>
          <w:sz w:val="24"/>
          <w:szCs w:val="24"/>
        </w:rPr>
      </w:pPr>
      <w:r>
        <w:rPr>
          <w:rFonts w:ascii="Times New Roman" w:hAnsi="Times New Roman" w:cs="Times New Roman"/>
          <w:sz w:val="24"/>
          <w:szCs w:val="24"/>
        </w:rPr>
        <w:t xml:space="preserve">A könyvvizsgáló folyamatosan figyeli a vizsgálati jelentés megadását követő eseményeket, és ha szükséges, kiegészítteti a beszámolót, amelyet </w:t>
      </w:r>
      <w:r w:rsidR="00116C4C">
        <w:rPr>
          <w:rFonts w:ascii="Times New Roman" w:hAnsi="Times New Roman" w:cs="Times New Roman"/>
          <w:sz w:val="24"/>
          <w:szCs w:val="24"/>
        </w:rPr>
        <w:t>így a végleges formában kerül az Alapító elé.</w:t>
      </w:r>
    </w:p>
    <w:p w14:paraId="485EFF0D" w14:textId="77777777" w:rsidR="00C37510" w:rsidRDefault="00C37510" w:rsidP="00CF1BD9">
      <w:pPr>
        <w:jc w:val="both"/>
        <w:rPr>
          <w:rFonts w:ascii="Times New Roman" w:hAnsi="Times New Roman" w:cs="Times New Roman"/>
          <w:sz w:val="24"/>
          <w:szCs w:val="24"/>
        </w:rPr>
      </w:pPr>
    </w:p>
    <w:p w14:paraId="7F6B642B" w14:textId="77777777" w:rsidR="00C37510" w:rsidRDefault="00C37510" w:rsidP="00CF1BD9">
      <w:pPr>
        <w:jc w:val="both"/>
        <w:rPr>
          <w:rFonts w:ascii="Times New Roman" w:hAnsi="Times New Roman" w:cs="Times New Roman"/>
          <w:sz w:val="24"/>
          <w:szCs w:val="24"/>
        </w:rPr>
      </w:pPr>
      <w:r>
        <w:rPr>
          <w:rFonts w:ascii="Times New Roman" w:hAnsi="Times New Roman" w:cs="Times New Roman"/>
          <w:sz w:val="24"/>
          <w:szCs w:val="24"/>
        </w:rPr>
        <w:t>Az éves, végleges zárásra az auditált jelentés az Alapító Kép</w:t>
      </w:r>
      <w:r w:rsidR="00F17805">
        <w:rPr>
          <w:rFonts w:ascii="Times New Roman" w:hAnsi="Times New Roman" w:cs="Times New Roman"/>
          <w:sz w:val="24"/>
          <w:szCs w:val="24"/>
        </w:rPr>
        <w:t xml:space="preserve">viselő Testülete által történő </w:t>
      </w:r>
      <w:r>
        <w:rPr>
          <w:rFonts w:ascii="Times New Roman" w:hAnsi="Times New Roman" w:cs="Times New Roman"/>
          <w:sz w:val="24"/>
          <w:szCs w:val="24"/>
        </w:rPr>
        <w:t>elfogadását követően kerül sor.</w:t>
      </w:r>
    </w:p>
    <w:p w14:paraId="55EECCA4" w14:textId="77777777" w:rsidR="00C37510" w:rsidRDefault="00C37510" w:rsidP="00CF1BD9">
      <w:pPr>
        <w:jc w:val="both"/>
        <w:rPr>
          <w:rFonts w:ascii="Times New Roman" w:hAnsi="Times New Roman" w:cs="Times New Roman"/>
          <w:sz w:val="24"/>
          <w:szCs w:val="24"/>
        </w:rPr>
      </w:pPr>
    </w:p>
    <w:p w14:paraId="452D95B5" w14:textId="77777777" w:rsidR="00116C4C" w:rsidRDefault="00116C4C" w:rsidP="00CF1BD9">
      <w:pPr>
        <w:jc w:val="both"/>
        <w:rPr>
          <w:rFonts w:ascii="Times New Roman" w:hAnsi="Times New Roman" w:cs="Times New Roman"/>
          <w:sz w:val="24"/>
          <w:szCs w:val="24"/>
        </w:rPr>
      </w:pPr>
      <w:r>
        <w:rPr>
          <w:rFonts w:ascii="Times New Roman" w:hAnsi="Times New Roman" w:cs="Times New Roman"/>
          <w:sz w:val="24"/>
          <w:szCs w:val="24"/>
        </w:rPr>
        <w:t>Lényeges az Ellenőrző Bizottság, a Kuratórium, az Alapító Bizottsága, az Alapító elfogadása folyamathoz kapcsolódó határidők betartása.</w:t>
      </w:r>
      <w:r w:rsidR="009610C4">
        <w:rPr>
          <w:rFonts w:ascii="Times New Roman" w:hAnsi="Times New Roman" w:cs="Times New Roman"/>
          <w:sz w:val="24"/>
          <w:szCs w:val="24"/>
        </w:rPr>
        <w:t xml:space="preserve"> Mindezekhez a mérleg, az eredmény kimutatás, a </w:t>
      </w:r>
      <w:r w:rsidR="009610C4">
        <w:rPr>
          <w:rFonts w:ascii="Times New Roman" w:hAnsi="Times New Roman" w:cs="Times New Roman"/>
          <w:sz w:val="24"/>
          <w:szCs w:val="24"/>
        </w:rPr>
        <w:lastRenderedPageBreak/>
        <w:t>kiegészítő melléklet, a közhasznosságú jelentés, a könyvvizsgálói jelentés jelentik a dokumentumokat.</w:t>
      </w:r>
    </w:p>
    <w:p w14:paraId="00D50A56" w14:textId="77777777" w:rsidR="00116C4C" w:rsidRDefault="00116C4C" w:rsidP="00CF1BD9">
      <w:pPr>
        <w:jc w:val="both"/>
        <w:rPr>
          <w:rFonts w:ascii="Times New Roman" w:hAnsi="Times New Roman" w:cs="Times New Roman"/>
          <w:sz w:val="24"/>
          <w:szCs w:val="24"/>
        </w:rPr>
      </w:pPr>
    </w:p>
    <w:p w14:paraId="07FA46F5" w14:textId="77777777" w:rsidR="00C37510" w:rsidRPr="00C37510" w:rsidRDefault="00C37510" w:rsidP="00CF1BD9">
      <w:pPr>
        <w:jc w:val="both"/>
        <w:rPr>
          <w:rFonts w:ascii="Times New Roman" w:hAnsi="Times New Roman" w:cs="Times New Roman"/>
          <w:b/>
          <w:sz w:val="24"/>
          <w:szCs w:val="24"/>
        </w:rPr>
      </w:pPr>
      <w:r w:rsidRPr="00C37510">
        <w:rPr>
          <w:rFonts w:ascii="Times New Roman" w:hAnsi="Times New Roman" w:cs="Times New Roman"/>
          <w:b/>
          <w:sz w:val="24"/>
          <w:szCs w:val="24"/>
        </w:rPr>
        <w:t>16.Kiegészítő melléklet</w:t>
      </w:r>
      <w:r w:rsidR="00A4737E">
        <w:rPr>
          <w:rFonts w:ascii="Times New Roman" w:hAnsi="Times New Roman" w:cs="Times New Roman"/>
          <w:b/>
          <w:sz w:val="24"/>
          <w:szCs w:val="24"/>
        </w:rPr>
        <w:t>, közhasznúsági jelentés</w:t>
      </w:r>
    </w:p>
    <w:p w14:paraId="2780E3F2" w14:textId="77777777" w:rsidR="00C37510" w:rsidRDefault="00C37510" w:rsidP="00CF1BD9">
      <w:pPr>
        <w:jc w:val="both"/>
        <w:rPr>
          <w:rFonts w:ascii="Times New Roman" w:hAnsi="Times New Roman" w:cs="Times New Roman"/>
          <w:sz w:val="24"/>
          <w:szCs w:val="24"/>
        </w:rPr>
      </w:pPr>
    </w:p>
    <w:p w14:paraId="16B59013" w14:textId="77777777" w:rsidR="00C37510" w:rsidRDefault="00A4737E" w:rsidP="00CF1BD9">
      <w:pPr>
        <w:jc w:val="both"/>
        <w:rPr>
          <w:rFonts w:ascii="Times New Roman" w:hAnsi="Times New Roman" w:cs="Times New Roman"/>
          <w:sz w:val="24"/>
          <w:szCs w:val="24"/>
        </w:rPr>
      </w:pPr>
      <w:r>
        <w:rPr>
          <w:rFonts w:ascii="Times New Roman" w:hAnsi="Times New Roman" w:cs="Times New Roman"/>
          <w:sz w:val="24"/>
          <w:szCs w:val="24"/>
        </w:rPr>
        <w:t xml:space="preserve">A számviteli törvényben, illetve a vonatkozó jogszabályokban </w:t>
      </w:r>
      <w:r w:rsidR="00C37510">
        <w:rPr>
          <w:rFonts w:ascii="Times New Roman" w:hAnsi="Times New Roman" w:cs="Times New Roman"/>
          <w:sz w:val="24"/>
          <w:szCs w:val="24"/>
        </w:rPr>
        <w:t>foglaltak szerint kerül összeállításra.</w:t>
      </w:r>
    </w:p>
    <w:p w14:paraId="4E64D9DE" w14:textId="77777777" w:rsidR="00FC6886" w:rsidRDefault="00FC6886" w:rsidP="00CF1BD9">
      <w:pPr>
        <w:jc w:val="both"/>
        <w:rPr>
          <w:rFonts w:ascii="Times New Roman" w:hAnsi="Times New Roman" w:cs="Times New Roman"/>
          <w:sz w:val="24"/>
          <w:szCs w:val="24"/>
        </w:rPr>
      </w:pPr>
    </w:p>
    <w:p w14:paraId="0E06FB3F" w14:textId="77777777" w:rsidR="00C37510" w:rsidRPr="00C37510" w:rsidRDefault="00C37510" w:rsidP="00CF1BD9">
      <w:pPr>
        <w:jc w:val="both"/>
        <w:rPr>
          <w:rFonts w:ascii="Times New Roman" w:hAnsi="Times New Roman" w:cs="Times New Roman"/>
          <w:b/>
          <w:sz w:val="24"/>
          <w:szCs w:val="24"/>
        </w:rPr>
      </w:pPr>
      <w:r w:rsidRPr="00C37510">
        <w:rPr>
          <w:rFonts w:ascii="Times New Roman" w:hAnsi="Times New Roman" w:cs="Times New Roman"/>
          <w:b/>
          <w:sz w:val="24"/>
          <w:szCs w:val="24"/>
        </w:rPr>
        <w:t>17.A számviteli politika végrehajtásához kapcsolódó hatásköri és eljárási rend összefoglalása</w:t>
      </w:r>
    </w:p>
    <w:p w14:paraId="3CE156BC" w14:textId="77777777" w:rsidR="00C37510" w:rsidRDefault="00C37510" w:rsidP="00CF1BD9">
      <w:pPr>
        <w:jc w:val="both"/>
        <w:rPr>
          <w:rFonts w:ascii="Times New Roman" w:hAnsi="Times New Roman" w:cs="Times New Roman"/>
          <w:sz w:val="24"/>
          <w:szCs w:val="24"/>
        </w:rPr>
      </w:pPr>
    </w:p>
    <w:p w14:paraId="2BC942A4" w14:textId="77777777" w:rsidR="00C37510" w:rsidRDefault="00C37510" w:rsidP="00CF1BD9">
      <w:pPr>
        <w:jc w:val="both"/>
        <w:rPr>
          <w:rFonts w:ascii="Times New Roman" w:hAnsi="Times New Roman" w:cs="Times New Roman"/>
          <w:sz w:val="24"/>
          <w:szCs w:val="24"/>
        </w:rPr>
      </w:pPr>
      <w:r>
        <w:rPr>
          <w:rFonts w:ascii="Times New Roman" w:hAnsi="Times New Roman" w:cs="Times New Roman"/>
          <w:sz w:val="24"/>
          <w:szCs w:val="24"/>
        </w:rPr>
        <w:t>A számviteli politikában a minősítést, választott megoldást igénylő esetekben a pénzügy, számvitel előterjesztést készít, amelynek alapján a képviselő</w:t>
      </w:r>
      <w:r w:rsidR="00F17805">
        <w:rPr>
          <w:rFonts w:ascii="Times New Roman" w:hAnsi="Times New Roman" w:cs="Times New Roman"/>
          <w:sz w:val="24"/>
          <w:szCs w:val="24"/>
        </w:rPr>
        <w:t xml:space="preserve"> és vagy a kuratórium jogosult </w:t>
      </w:r>
      <w:r>
        <w:rPr>
          <w:rFonts w:ascii="Times New Roman" w:hAnsi="Times New Roman" w:cs="Times New Roman"/>
          <w:sz w:val="24"/>
          <w:szCs w:val="24"/>
        </w:rPr>
        <w:t>dönteni az alkalmazást illetően (</w:t>
      </w:r>
      <w:proofErr w:type="gramStart"/>
      <w:r>
        <w:rPr>
          <w:rFonts w:ascii="Times New Roman" w:hAnsi="Times New Roman" w:cs="Times New Roman"/>
          <w:sz w:val="24"/>
          <w:szCs w:val="24"/>
        </w:rPr>
        <w:t>egyes esetekben</w:t>
      </w:r>
      <w:proofErr w:type="gramEnd"/>
      <w:r>
        <w:rPr>
          <w:rFonts w:ascii="Times New Roman" w:hAnsi="Times New Roman" w:cs="Times New Roman"/>
          <w:sz w:val="24"/>
          <w:szCs w:val="24"/>
        </w:rPr>
        <w:t>), figyelembe véve az Alapító Okiratban foglaltakat.</w:t>
      </w:r>
    </w:p>
    <w:p w14:paraId="630E46F9" w14:textId="77777777" w:rsidR="00C37510" w:rsidRDefault="00C37510" w:rsidP="00CF1BD9">
      <w:pPr>
        <w:jc w:val="both"/>
        <w:rPr>
          <w:rFonts w:ascii="Times New Roman" w:hAnsi="Times New Roman" w:cs="Times New Roman"/>
          <w:sz w:val="24"/>
          <w:szCs w:val="24"/>
        </w:rPr>
      </w:pPr>
    </w:p>
    <w:p w14:paraId="35C59D8B" w14:textId="77777777" w:rsidR="00C37510" w:rsidRDefault="00C37510" w:rsidP="00CF1BD9">
      <w:pPr>
        <w:jc w:val="both"/>
        <w:rPr>
          <w:rFonts w:ascii="Times New Roman" w:hAnsi="Times New Roman" w:cs="Times New Roman"/>
          <w:sz w:val="24"/>
          <w:szCs w:val="24"/>
        </w:rPr>
      </w:pPr>
      <w:r>
        <w:rPr>
          <w:rFonts w:ascii="Times New Roman" w:hAnsi="Times New Roman" w:cs="Times New Roman"/>
          <w:sz w:val="24"/>
          <w:szCs w:val="24"/>
        </w:rPr>
        <w:t>Az előterjesztés időpontját a gazdasági, üzleti esemény jellege határozza meg, ennek megfelelően az történhet a bekövetkezéskor, de legkésőbb az éves beszámoló készítésekor.</w:t>
      </w:r>
    </w:p>
    <w:p w14:paraId="7939A43A" w14:textId="77777777" w:rsidR="00C37510" w:rsidRDefault="00C37510" w:rsidP="00CF1BD9">
      <w:pPr>
        <w:jc w:val="both"/>
        <w:rPr>
          <w:rFonts w:ascii="Times New Roman" w:hAnsi="Times New Roman" w:cs="Times New Roman"/>
          <w:sz w:val="24"/>
          <w:szCs w:val="24"/>
        </w:rPr>
      </w:pPr>
      <w:r>
        <w:rPr>
          <w:rFonts w:ascii="Times New Roman" w:hAnsi="Times New Roman" w:cs="Times New Roman"/>
          <w:sz w:val="24"/>
          <w:szCs w:val="24"/>
        </w:rPr>
        <w:t>A döntést igénylő események</w:t>
      </w:r>
    </w:p>
    <w:p w14:paraId="335E30E5" w14:textId="77777777" w:rsidR="00C37510" w:rsidRDefault="00C37510"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es</w:t>
      </w:r>
      <w:r w:rsidR="008003C2">
        <w:rPr>
          <w:rFonts w:ascii="Times New Roman" w:hAnsi="Times New Roman" w:cs="Times New Roman"/>
          <w:sz w:val="24"/>
          <w:szCs w:val="24"/>
        </w:rPr>
        <w:t>zközök, besorolása, illetve átsorolása,</w:t>
      </w:r>
    </w:p>
    <w:p w14:paraId="3F86835A"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eszközök beszerzése, a bekerülési érték jóváhagyása,</w:t>
      </w:r>
    </w:p>
    <w:p w14:paraId="2669FC72"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kalkulált beszerzési érték meghatározása,</w:t>
      </w:r>
    </w:p>
    <w:p w14:paraId="4B0678B5"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w:t>
      </w:r>
      <w:r w:rsidR="00F17805">
        <w:rPr>
          <w:rFonts w:ascii="Times New Roman" w:hAnsi="Times New Roman" w:cs="Times New Roman"/>
          <w:sz w:val="24"/>
          <w:szCs w:val="24"/>
        </w:rPr>
        <w:t xml:space="preserve"> eszköz állományba kerülésének </w:t>
      </w:r>
      <w:r>
        <w:rPr>
          <w:rFonts w:ascii="Times New Roman" w:hAnsi="Times New Roman" w:cs="Times New Roman"/>
          <w:sz w:val="24"/>
          <w:szCs w:val="24"/>
        </w:rPr>
        <w:t>sajátos esetei (apport, csere, térítés nélküli átvétel, saját aktiválás, követelés ellenében szerzés),</w:t>
      </w:r>
    </w:p>
    <w:p w14:paraId="525182AE"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eszközök állományból történő kivezetése (apport, csere, térítés nélküli átadás, kötelezettség ellenében átadás),</w:t>
      </w:r>
    </w:p>
    <w:p w14:paraId="1C0F3FA1"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eszközök üzembe helyezése, felújítása,</w:t>
      </w:r>
    </w:p>
    <w:p w14:paraId="1008C4FB"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amortizációs politika kialakítása, karbantartása,</w:t>
      </w:r>
    </w:p>
    <w:p w14:paraId="3B797B38"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számított bekerülési érték megállapítása, </w:t>
      </w:r>
    </w:p>
    <w:p w14:paraId="3E78E95D"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immateriális javak, tárgyi eszközök terven felüli értékcsökkenésének elszámolásához a piaci érték megállapítása,</w:t>
      </w:r>
    </w:p>
    <w:p w14:paraId="3F9D5C58"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készletek, követelések, részesedések, értékpapírok értékvesztése megállapítása,</w:t>
      </w:r>
    </w:p>
    <w:p w14:paraId="12EC615B"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kötelezettségek keletkeztetése, teljesítése,</w:t>
      </w:r>
    </w:p>
    <w:p w14:paraId="115F9B2E"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elengedett kötelezettség elszámolása,</w:t>
      </w:r>
    </w:p>
    <w:p w14:paraId="1BD0F341"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időbeli elhatárolások, a számítási anyagok és bizonylatok alapján,</w:t>
      </w:r>
    </w:p>
    <w:p w14:paraId="3A10B94A"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céltartalék képzés és megszüntetés, az erre vonatkozó számítási anyagok, bizonylatok,</w:t>
      </w:r>
    </w:p>
    <w:p w14:paraId="2EA119F6"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selejtezések, hiányok elszámolás, a Leltározási szabályzatban rögzítettek szerint,</w:t>
      </w:r>
    </w:p>
    <w:p w14:paraId="756DB02E"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vásárolt készletek, áruk, alvállalkozók, év közben, költségként való elszámolása és az éves leltárral történő korrekció,</w:t>
      </w:r>
    </w:p>
    <w:p w14:paraId="0C0CCF4C"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aktivált saját teljesítmények jóváhagyása a vonatkozó számítások alapján,</w:t>
      </w:r>
    </w:p>
    <w:p w14:paraId="62795061"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szabad pénzeszközök befektetése, figyelembe véve a Pénzkezelési szabályzat előírásait, </w:t>
      </w:r>
    </w:p>
    <w:p w14:paraId="630D74CD"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külföldi szállítói számlák, a külföldi vevőknek kimenő számlák tartalma,</w:t>
      </w:r>
    </w:p>
    <w:p w14:paraId="1646B4F7" w14:textId="77777777" w:rsidR="008003C2" w:rsidRDefault="008003C2"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 fel nem sorolt olyan események, ahol ezt a működési rend szükségessége teszi.</w:t>
      </w:r>
    </w:p>
    <w:p w14:paraId="31992F10" w14:textId="77777777" w:rsidR="008003C2" w:rsidRDefault="008003C2" w:rsidP="00CF1BD9">
      <w:pPr>
        <w:jc w:val="both"/>
        <w:rPr>
          <w:rFonts w:ascii="Times New Roman" w:hAnsi="Times New Roman" w:cs="Times New Roman"/>
          <w:sz w:val="24"/>
          <w:szCs w:val="24"/>
        </w:rPr>
      </w:pPr>
    </w:p>
    <w:p w14:paraId="5CAF4FA7" w14:textId="77777777" w:rsidR="008003C2" w:rsidRDefault="008003C2" w:rsidP="00CF1BD9">
      <w:pPr>
        <w:jc w:val="both"/>
        <w:rPr>
          <w:rFonts w:ascii="Times New Roman" w:hAnsi="Times New Roman" w:cs="Times New Roman"/>
          <w:sz w:val="24"/>
          <w:szCs w:val="24"/>
        </w:rPr>
      </w:pPr>
      <w:r>
        <w:rPr>
          <w:rFonts w:ascii="Times New Roman" w:hAnsi="Times New Roman" w:cs="Times New Roman"/>
          <w:sz w:val="24"/>
          <w:szCs w:val="24"/>
        </w:rPr>
        <w:t>A piaci érték meghatározása a számviteli politikában rögzített esetekben a pénzügy, számvitel hatásköre. A piaci értéket a jelen szabályzat szerint kell számításba venni.</w:t>
      </w:r>
    </w:p>
    <w:p w14:paraId="4C8FA783" w14:textId="77777777" w:rsidR="00FC6886" w:rsidRDefault="00FC6886" w:rsidP="00CF1BD9">
      <w:pPr>
        <w:jc w:val="both"/>
        <w:rPr>
          <w:rFonts w:ascii="Times New Roman" w:hAnsi="Times New Roman" w:cs="Times New Roman"/>
          <w:sz w:val="24"/>
          <w:szCs w:val="24"/>
        </w:rPr>
      </w:pPr>
    </w:p>
    <w:p w14:paraId="3E1A315E" w14:textId="77777777" w:rsidR="008003C2" w:rsidRPr="008003C2" w:rsidRDefault="008003C2" w:rsidP="00CF1BD9">
      <w:pPr>
        <w:jc w:val="both"/>
        <w:rPr>
          <w:rFonts w:ascii="Times New Roman" w:hAnsi="Times New Roman" w:cs="Times New Roman"/>
          <w:b/>
          <w:sz w:val="24"/>
          <w:szCs w:val="24"/>
        </w:rPr>
      </w:pPr>
      <w:r w:rsidRPr="008003C2">
        <w:rPr>
          <w:rFonts w:ascii="Times New Roman" w:hAnsi="Times New Roman" w:cs="Times New Roman"/>
          <w:b/>
          <w:sz w:val="24"/>
          <w:szCs w:val="24"/>
        </w:rPr>
        <w:t>18. A számviteli politika változásai</w:t>
      </w:r>
    </w:p>
    <w:p w14:paraId="0DE4C8C1" w14:textId="77777777" w:rsidR="008003C2" w:rsidRDefault="008003C2" w:rsidP="00CF1BD9">
      <w:pPr>
        <w:jc w:val="both"/>
        <w:rPr>
          <w:rFonts w:ascii="Times New Roman" w:hAnsi="Times New Roman" w:cs="Times New Roman"/>
          <w:sz w:val="24"/>
          <w:szCs w:val="24"/>
        </w:rPr>
      </w:pPr>
    </w:p>
    <w:p w14:paraId="1CF65348" w14:textId="77777777" w:rsidR="008003C2" w:rsidRDefault="008003C2" w:rsidP="00CF1BD9">
      <w:pPr>
        <w:jc w:val="both"/>
        <w:rPr>
          <w:rFonts w:ascii="Times New Roman" w:hAnsi="Times New Roman" w:cs="Times New Roman"/>
          <w:sz w:val="24"/>
          <w:szCs w:val="24"/>
        </w:rPr>
      </w:pPr>
      <w:r>
        <w:rPr>
          <w:rFonts w:ascii="Times New Roman" w:hAnsi="Times New Roman" w:cs="Times New Roman"/>
          <w:sz w:val="24"/>
          <w:szCs w:val="24"/>
        </w:rPr>
        <w:t>A pénzügy, számvitel</w:t>
      </w:r>
      <w:r w:rsidR="00C413F6">
        <w:rPr>
          <w:rFonts w:ascii="Times New Roman" w:hAnsi="Times New Roman" w:cs="Times New Roman"/>
          <w:sz w:val="24"/>
          <w:szCs w:val="24"/>
        </w:rPr>
        <w:t xml:space="preserve"> a képviselőhöz jóváhagyásra előterjeszti a Közalapítvány működési körülményeiben, a külső környezeti feltételekben bekövetkezett változások számviteli politikára gyakorolt hatása miatt szükséges módosításokat.</w:t>
      </w:r>
    </w:p>
    <w:p w14:paraId="30E5A95B" w14:textId="77777777" w:rsidR="00C413F6" w:rsidRDefault="00C413F6" w:rsidP="00CF1BD9">
      <w:pPr>
        <w:jc w:val="both"/>
        <w:rPr>
          <w:rFonts w:ascii="Times New Roman" w:hAnsi="Times New Roman" w:cs="Times New Roman"/>
          <w:sz w:val="24"/>
          <w:szCs w:val="24"/>
        </w:rPr>
      </w:pPr>
    </w:p>
    <w:p w14:paraId="759EC45F" w14:textId="77777777" w:rsidR="00C413F6" w:rsidRDefault="00C413F6" w:rsidP="00CF1BD9">
      <w:pPr>
        <w:jc w:val="both"/>
        <w:rPr>
          <w:rFonts w:ascii="Times New Roman" w:hAnsi="Times New Roman" w:cs="Times New Roman"/>
          <w:sz w:val="24"/>
          <w:szCs w:val="24"/>
        </w:rPr>
      </w:pPr>
      <w:r>
        <w:rPr>
          <w:rFonts w:ascii="Times New Roman" w:hAnsi="Times New Roman" w:cs="Times New Roman"/>
          <w:sz w:val="24"/>
          <w:szCs w:val="24"/>
        </w:rPr>
        <w:t xml:space="preserve">A </w:t>
      </w:r>
      <w:r w:rsidRPr="00C413F6">
        <w:rPr>
          <w:rFonts w:ascii="Times New Roman" w:hAnsi="Times New Roman" w:cs="Times New Roman"/>
          <w:b/>
          <w:sz w:val="24"/>
          <w:szCs w:val="24"/>
        </w:rPr>
        <w:t>s</w:t>
      </w:r>
      <w:r w:rsidR="00F17805">
        <w:rPr>
          <w:rFonts w:ascii="Times New Roman" w:hAnsi="Times New Roman" w:cs="Times New Roman"/>
          <w:b/>
          <w:sz w:val="24"/>
          <w:szCs w:val="24"/>
        </w:rPr>
        <w:t xml:space="preserve">zámviteli politika módosítását </w:t>
      </w:r>
      <w:r>
        <w:rPr>
          <w:rFonts w:ascii="Times New Roman" w:hAnsi="Times New Roman" w:cs="Times New Roman"/>
          <w:sz w:val="24"/>
          <w:szCs w:val="24"/>
        </w:rPr>
        <w:t>indokolhatja a jogszabályváltozásokon túlmenően többek között</w:t>
      </w:r>
    </w:p>
    <w:p w14:paraId="66E0792E"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alap és vállalkozási tevékenységben,</w:t>
      </w:r>
    </w:p>
    <w:p w14:paraId="4C95BF8A"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készletek elszámolása elveiben,</w:t>
      </w:r>
    </w:p>
    <w:p w14:paraId="27E1E534"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bevételek elszámolásában,</w:t>
      </w:r>
    </w:p>
    <w:p w14:paraId="2022CE17"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mérleg fordulónapja után bekövetkezett események körében,</w:t>
      </w:r>
    </w:p>
    <w:p w14:paraId="724905CB" w14:textId="77777777" w:rsidR="00C413F6" w:rsidRDefault="00C413F6" w:rsidP="00CF1BD9">
      <w:pPr>
        <w:pStyle w:val="Listaszerbekezds"/>
        <w:numPr>
          <w:ilvl w:val="0"/>
          <w:numId w:val="2"/>
        </w:numPr>
        <w:jc w:val="both"/>
        <w:rPr>
          <w:rFonts w:ascii="Times New Roman" w:hAnsi="Times New Roman" w:cs="Times New Roman"/>
          <w:sz w:val="24"/>
          <w:szCs w:val="24"/>
        </w:rPr>
      </w:pPr>
      <w:r w:rsidRPr="00C413F6">
        <w:rPr>
          <w:rFonts w:ascii="Times New Roman" w:hAnsi="Times New Roman" w:cs="Times New Roman"/>
          <w:sz w:val="24"/>
          <w:szCs w:val="24"/>
        </w:rPr>
        <w:t xml:space="preserve"> </w:t>
      </w:r>
      <w:r>
        <w:rPr>
          <w:rFonts w:ascii="Times New Roman" w:hAnsi="Times New Roman" w:cs="Times New Roman"/>
          <w:sz w:val="24"/>
          <w:szCs w:val="24"/>
        </w:rPr>
        <w:t xml:space="preserve">a céltartalék megállapítás elveiben, </w:t>
      </w:r>
    </w:p>
    <w:p w14:paraId="76703AD9"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lényeges és rendkívüli események ismérveiben,</w:t>
      </w:r>
    </w:p>
    <w:p w14:paraId="4A8E8BA5"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garanciák és vállalt kötelezettségek megítélésében, </w:t>
      </w:r>
    </w:p>
    <w:p w14:paraId="599019AC"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tevékenységben,</w:t>
      </w:r>
    </w:p>
    <w:p w14:paraId="0835C86F" w14:textId="77777777" w:rsidR="00C413F6" w:rsidRDefault="00C413F6" w:rsidP="00CF1BD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az adó és közgazdasági feltételrendszerben,</w:t>
      </w:r>
    </w:p>
    <w:p w14:paraId="125701D9" w14:textId="77777777" w:rsidR="00C413F6" w:rsidRDefault="00C413F6" w:rsidP="00CF1BD9">
      <w:pPr>
        <w:jc w:val="both"/>
        <w:rPr>
          <w:rFonts w:ascii="Times New Roman" w:hAnsi="Times New Roman" w:cs="Times New Roman"/>
          <w:sz w:val="24"/>
          <w:szCs w:val="24"/>
        </w:rPr>
      </w:pPr>
      <w:r>
        <w:rPr>
          <w:rFonts w:ascii="Times New Roman" w:hAnsi="Times New Roman" w:cs="Times New Roman"/>
          <w:sz w:val="24"/>
          <w:szCs w:val="24"/>
        </w:rPr>
        <w:t>bekövetkezett változás.</w:t>
      </w:r>
    </w:p>
    <w:p w14:paraId="2EEEAC2A" w14:textId="77777777" w:rsidR="00C413F6" w:rsidRDefault="00C413F6" w:rsidP="00CF1BD9">
      <w:pPr>
        <w:jc w:val="both"/>
        <w:rPr>
          <w:rFonts w:ascii="Times New Roman" w:hAnsi="Times New Roman" w:cs="Times New Roman"/>
          <w:sz w:val="24"/>
          <w:szCs w:val="24"/>
        </w:rPr>
      </w:pPr>
    </w:p>
    <w:p w14:paraId="154F81EE" w14:textId="77777777" w:rsidR="00C413F6" w:rsidRPr="00C413F6" w:rsidRDefault="00C413F6" w:rsidP="00CF1BD9">
      <w:pPr>
        <w:jc w:val="both"/>
        <w:rPr>
          <w:rFonts w:ascii="Times New Roman" w:hAnsi="Times New Roman" w:cs="Times New Roman"/>
          <w:sz w:val="24"/>
          <w:szCs w:val="24"/>
        </w:rPr>
      </w:pPr>
      <w:r>
        <w:rPr>
          <w:rFonts w:ascii="Times New Roman" w:hAnsi="Times New Roman" w:cs="Times New Roman"/>
          <w:sz w:val="24"/>
          <w:szCs w:val="24"/>
        </w:rPr>
        <w:t>A változásokat Közalapítvány minden esetben egységes szerkezetben adja közre.</w:t>
      </w:r>
    </w:p>
    <w:p w14:paraId="2638438E" w14:textId="77777777" w:rsidR="00EF19A5" w:rsidRDefault="00EF19A5" w:rsidP="00CF1BD9">
      <w:pPr>
        <w:jc w:val="both"/>
        <w:rPr>
          <w:rFonts w:ascii="Times New Roman" w:hAnsi="Times New Roman" w:cs="Times New Roman"/>
          <w:sz w:val="24"/>
          <w:szCs w:val="24"/>
        </w:rPr>
      </w:pPr>
    </w:p>
    <w:p w14:paraId="57846BFC" w14:textId="77777777" w:rsidR="00C413F6" w:rsidRPr="00C413F6" w:rsidRDefault="00F17805" w:rsidP="00CF1BD9">
      <w:pPr>
        <w:jc w:val="both"/>
        <w:rPr>
          <w:rFonts w:ascii="Times New Roman" w:hAnsi="Times New Roman" w:cs="Times New Roman"/>
          <w:b/>
          <w:sz w:val="24"/>
          <w:szCs w:val="24"/>
        </w:rPr>
      </w:pPr>
      <w:r>
        <w:rPr>
          <w:rFonts w:ascii="Times New Roman" w:hAnsi="Times New Roman" w:cs="Times New Roman"/>
          <w:b/>
          <w:sz w:val="24"/>
          <w:szCs w:val="24"/>
        </w:rPr>
        <w:t xml:space="preserve">19.Az egyszerűsített éves </w:t>
      </w:r>
      <w:r w:rsidR="00C413F6" w:rsidRPr="00C413F6">
        <w:rPr>
          <w:rFonts w:ascii="Times New Roman" w:hAnsi="Times New Roman" w:cs="Times New Roman"/>
          <w:b/>
          <w:sz w:val="24"/>
          <w:szCs w:val="24"/>
        </w:rPr>
        <w:t>beszámoló nyilvánosságra hozatala és közzététele</w:t>
      </w:r>
    </w:p>
    <w:p w14:paraId="0E2F94BE" w14:textId="77777777" w:rsidR="00C413F6" w:rsidRDefault="00C413F6" w:rsidP="00CF1BD9">
      <w:pPr>
        <w:jc w:val="both"/>
        <w:rPr>
          <w:rFonts w:ascii="Times New Roman" w:hAnsi="Times New Roman" w:cs="Times New Roman"/>
          <w:sz w:val="24"/>
          <w:szCs w:val="24"/>
        </w:rPr>
      </w:pPr>
    </w:p>
    <w:p w14:paraId="5269E99B" w14:textId="77777777" w:rsidR="00C413F6" w:rsidRDefault="00C413F6" w:rsidP="00CF1BD9">
      <w:pPr>
        <w:jc w:val="both"/>
        <w:rPr>
          <w:rFonts w:ascii="Times New Roman" w:hAnsi="Times New Roman" w:cs="Times New Roman"/>
          <w:sz w:val="24"/>
          <w:szCs w:val="24"/>
        </w:rPr>
      </w:pPr>
      <w:r>
        <w:rPr>
          <w:rFonts w:ascii="Times New Roman" w:hAnsi="Times New Roman" w:cs="Times New Roman"/>
          <w:sz w:val="24"/>
          <w:szCs w:val="24"/>
        </w:rPr>
        <w:t>A Képviselő Testület által elfogadott- a könyvvizs</w:t>
      </w:r>
      <w:r w:rsidR="00F17805">
        <w:rPr>
          <w:rFonts w:ascii="Times New Roman" w:hAnsi="Times New Roman" w:cs="Times New Roman"/>
          <w:sz w:val="24"/>
          <w:szCs w:val="24"/>
        </w:rPr>
        <w:t xml:space="preserve">gálói záradékot vagy a záradék </w:t>
      </w:r>
      <w:r>
        <w:rPr>
          <w:rFonts w:ascii="Times New Roman" w:hAnsi="Times New Roman" w:cs="Times New Roman"/>
          <w:sz w:val="24"/>
          <w:szCs w:val="24"/>
        </w:rPr>
        <w:t>megadásának elutasítá</w:t>
      </w:r>
      <w:r w:rsidR="00F17805">
        <w:rPr>
          <w:rFonts w:ascii="Times New Roman" w:hAnsi="Times New Roman" w:cs="Times New Roman"/>
          <w:sz w:val="24"/>
          <w:szCs w:val="24"/>
        </w:rPr>
        <w:t xml:space="preserve">sát tartalmazó- egyszerűsített </w:t>
      </w:r>
      <w:r>
        <w:rPr>
          <w:rFonts w:ascii="Times New Roman" w:hAnsi="Times New Roman" w:cs="Times New Roman"/>
          <w:sz w:val="24"/>
          <w:szCs w:val="24"/>
        </w:rPr>
        <w:t>éves beszámolót a vonatkozó előírások szerint kell közzétenni (az illetékes Bírósági Hivatalhoz beküldeni).</w:t>
      </w:r>
    </w:p>
    <w:p w14:paraId="4433BC12" w14:textId="77777777" w:rsidR="00C413F6" w:rsidRDefault="00C413F6" w:rsidP="00CF1BD9">
      <w:pPr>
        <w:jc w:val="both"/>
        <w:rPr>
          <w:rFonts w:ascii="Times New Roman" w:hAnsi="Times New Roman" w:cs="Times New Roman"/>
          <w:sz w:val="24"/>
          <w:szCs w:val="24"/>
        </w:rPr>
      </w:pPr>
    </w:p>
    <w:p w14:paraId="0FC2D370" w14:textId="77777777" w:rsidR="00C413F6" w:rsidRPr="00FB4145" w:rsidRDefault="00C413F6" w:rsidP="00CF1BD9">
      <w:pPr>
        <w:jc w:val="both"/>
        <w:rPr>
          <w:rFonts w:ascii="Times New Roman" w:hAnsi="Times New Roman" w:cs="Times New Roman"/>
          <w:b/>
          <w:sz w:val="24"/>
          <w:szCs w:val="24"/>
        </w:rPr>
      </w:pPr>
      <w:r w:rsidRPr="00FB4145">
        <w:rPr>
          <w:rFonts w:ascii="Times New Roman" w:hAnsi="Times New Roman" w:cs="Times New Roman"/>
          <w:b/>
          <w:sz w:val="24"/>
          <w:szCs w:val="24"/>
        </w:rPr>
        <w:t>20.A beszámolóért való felelősség</w:t>
      </w:r>
    </w:p>
    <w:p w14:paraId="40361B72" w14:textId="77777777" w:rsidR="00C413F6" w:rsidRDefault="00C413F6" w:rsidP="00CF1BD9">
      <w:pPr>
        <w:jc w:val="both"/>
        <w:rPr>
          <w:rFonts w:ascii="Times New Roman" w:hAnsi="Times New Roman" w:cs="Times New Roman"/>
          <w:sz w:val="24"/>
          <w:szCs w:val="24"/>
        </w:rPr>
      </w:pPr>
    </w:p>
    <w:p w14:paraId="76C7C13F" w14:textId="77777777" w:rsidR="00C413F6" w:rsidRDefault="00C413F6" w:rsidP="00CF1BD9">
      <w:pPr>
        <w:jc w:val="both"/>
        <w:rPr>
          <w:rFonts w:ascii="Times New Roman" w:hAnsi="Times New Roman" w:cs="Times New Roman"/>
          <w:sz w:val="24"/>
          <w:szCs w:val="24"/>
        </w:rPr>
      </w:pPr>
      <w:r>
        <w:rPr>
          <w:rFonts w:ascii="Times New Roman" w:hAnsi="Times New Roman" w:cs="Times New Roman"/>
          <w:sz w:val="24"/>
          <w:szCs w:val="24"/>
        </w:rPr>
        <w:t>Az egyszerűsített éves beszámoló szakszerű, a törvényi előírásoknak megfelelő elkészítése bizonylatokkal való alátámasztása, a munkafolyamatok (zárlati feladatok) irányítása és ellenőrzése képviselő végrehajtása a pénzügy, számvitel feladata.</w:t>
      </w:r>
    </w:p>
    <w:p w14:paraId="684D901C" w14:textId="77777777" w:rsidR="00FB4145" w:rsidRDefault="00FB4145" w:rsidP="00CF1BD9">
      <w:pPr>
        <w:jc w:val="both"/>
        <w:rPr>
          <w:rFonts w:ascii="Times New Roman" w:hAnsi="Times New Roman" w:cs="Times New Roman"/>
          <w:sz w:val="24"/>
          <w:szCs w:val="24"/>
        </w:rPr>
      </w:pPr>
      <w:r>
        <w:rPr>
          <w:rFonts w:ascii="Times New Roman" w:hAnsi="Times New Roman" w:cs="Times New Roman"/>
          <w:sz w:val="24"/>
          <w:szCs w:val="24"/>
        </w:rPr>
        <w:t>Az egyszerűsített éves beszámoló részét képező mérleget és eredmény- kimutatást az ügyvezető, akadályoztatása esetén a Társaság képviseletére jogosult személyek írhatják alá.</w:t>
      </w:r>
    </w:p>
    <w:p w14:paraId="029E76B0" w14:textId="77777777" w:rsidR="00FB4145" w:rsidRDefault="00FB4145" w:rsidP="00CF1BD9">
      <w:pPr>
        <w:jc w:val="both"/>
        <w:rPr>
          <w:rFonts w:ascii="Times New Roman" w:hAnsi="Times New Roman" w:cs="Times New Roman"/>
          <w:sz w:val="24"/>
          <w:szCs w:val="24"/>
        </w:rPr>
      </w:pPr>
    </w:p>
    <w:p w14:paraId="143C02BA" w14:textId="77777777" w:rsidR="00F17805" w:rsidRDefault="00F17805" w:rsidP="00CF1BD9">
      <w:pPr>
        <w:jc w:val="both"/>
        <w:rPr>
          <w:rFonts w:ascii="Times New Roman" w:hAnsi="Times New Roman" w:cs="Times New Roman"/>
          <w:b/>
          <w:sz w:val="24"/>
          <w:szCs w:val="24"/>
        </w:rPr>
      </w:pPr>
    </w:p>
    <w:p w14:paraId="5D41434E" w14:textId="77777777" w:rsidR="00F17805" w:rsidRDefault="00F17805" w:rsidP="00CF1BD9">
      <w:pPr>
        <w:jc w:val="both"/>
        <w:rPr>
          <w:rFonts w:ascii="Times New Roman" w:hAnsi="Times New Roman" w:cs="Times New Roman"/>
          <w:b/>
          <w:sz w:val="24"/>
          <w:szCs w:val="24"/>
        </w:rPr>
      </w:pPr>
    </w:p>
    <w:p w14:paraId="2BBFFED9" w14:textId="77777777" w:rsidR="00F17805" w:rsidRDefault="00F17805" w:rsidP="00CF1BD9">
      <w:pPr>
        <w:jc w:val="both"/>
        <w:rPr>
          <w:rFonts w:ascii="Times New Roman" w:hAnsi="Times New Roman" w:cs="Times New Roman"/>
          <w:b/>
          <w:sz w:val="24"/>
          <w:szCs w:val="24"/>
        </w:rPr>
      </w:pPr>
    </w:p>
    <w:p w14:paraId="7FA099CE" w14:textId="77777777" w:rsidR="00FB4145" w:rsidRPr="00FB4145" w:rsidRDefault="00FB4145" w:rsidP="00CF1BD9">
      <w:pPr>
        <w:jc w:val="both"/>
        <w:rPr>
          <w:rFonts w:ascii="Times New Roman" w:hAnsi="Times New Roman" w:cs="Times New Roman"/>
          <w:b/>
          <w:sz w:val="24"/>
          <w:szCs w:val="24"/>
        </w:rPr>
      </w:pPr>
      <w:r w:rsidRPr="00FB4145">
        <w:rPr>
          <w:rFonts w:ascii="Times New Roman" w:hAnsi="Times New Roman" w:cs="Times New Roman"/>
          <w:b/>
          <w:sz w:val="24"/>
          <w:szCs w:val="24"/>
        </w:rPr>
        <w:lastRenderedPageBreak/>
        <w:t>21.Felelősség a számviteli politika végrehajtásáért</w:t>
      </w:r>
    </w:p>
    <w:p w14:paraId="4F395EE8" w14:textId="77777777" w:rsidR="00FB4145" w:rsidRDefault="00FB4145" w:rsidP="00CF1BD9">
      <w:pPr>
        <w:jc w:val="both"/>
        <w:rPr>
          <w:rFonts w:ascii="Times New Roman" w:hAnsi="Times New Roman" w:cs="Times New Roman"/>
          <w:sz w:val="24"/>
          <w:szCs w:val="24"/>
        </w:rPr>
      </w:pPr>
    </w:p>
    <w:p w14:paraId="66FAD9D9" w14:textId="77777777" w:rsidR="00FB4145" w:rsidRDefault="00FB4145" w:rsidP="00CF1BD9">
      <w:pPr>
        <w:jc w:val="both"/>
        <w:rPr>
          <w:rFonts w:ascii="Times New Roman" w:hAnsi="Times New Roman" w:cs="Times New Roman"/>
          <w:sz w:val="24"/>
          <w:szCs w:val="24"/>
        </w:rPr>
      </w:pPr>
      <w:r>
        <w:rPr>
          <w:rFonts w:ascii="Times New Roman" w:hAnsi="Times New Roman" w:cs="Times New Roman"/>
          <w:sz w:val="24"/>
          <w:szCs w:val="24"/>
        </w:rPr>
        <w:t>A Közalapítvány</w:t>
      </w:r>
      <w:r w:rsidR="006A6516">
        <w:rPr>
          <w:rFonts w:ascii="Times New Roman" w:hAnsi="Times New Roman" w:cs="Times New Roman"/>
          <w:sz w:val="24"/>
          <w:szCs w:val="24"/>
        </w:rPr>
        <w:t xml:space="preserve"> a</w:t>
      </w:r>
      <w:r>
        <w:rPr>
          <w:rFonts w:ascii="Times New Roman" w:hAnsi="Times New Roman" w:cs="Times New Roman"/>
          <w:sz w:val="24"/>
          <w:szCs w:val="24"/>
        </w:rPr>
        <w:t xml:space="preserve"> jóváhagyott számviteli politika gyakorlatban történő végrehajtását biztosítja. </w:t>
      </w:r>
      <w:r w:rsidR="006A6516">
        <w:rPr>
          <w:rFonts w:ascii="Times New Roman" w:hAnsi="Times New Roman" w:cs="Times New Roman"/>
          <w:sz w:val="24"/>
          <w:szCs w:val="24"/>
        </w:rPr>
        <w:t xml:space="preserve">A </w:t>
      </w:r>
      <w:r>
        <w:rPr>
          <w:rFonts w:ascii="Times New Roman" w:hAnsi="Times New Roman" w:cs="Times New Roman"/>
          <w:sz w:val="24"/>
          <w:szCs w:val="24"/>
        </w:rPr>
        <w:t>Közalapítvány működési körülményeiben bekövetkezett változásokat,</w:t>
      </w:r>
      <w:r w:rsidR="006A6516">
        <w:rPr>
          <w:rFonts w:ascii="Times New Roman" w:hAnsi="Times New Roman" w:cs="Times New Roman"/>
          <w:sz w:val="24"/>
          <w:szCs w:val="24"/>
        </w:rPr>
        <w:t xml:space="preserve"> az ezeket alapvetően befolyásoló tényezők hatását a számviteli politikában átvezeti.</w:t>
      </w:r>
      <w:r>
        <w:rPr>
          <w:rFonts w:ascii="Times New Roman" w:hAnsi="Times New Roman" w:cs="Times New Roman"/>
          <w:sz w:val="24"/>
          <w:szCs w:val="24"/>
        </w:rPr>
        <w:t xml:space="preserve"> </w:t>
      </w:r>
    </w:p>
    <w:p w14:paraId="4084456E" w14:textId="77777777" w:rsidR="00FB4145" w:rsidRDefault="00FB4145" w:rsidP="00CF1BD9">
      <w:pPr>
        <w:jc w:val="both"/>
        <w:rPr>
          <w:rFonts w:ascii="Times New Roman" w:hAnsi="Times New Roman" w:cs="Times New Roman"/>
          <w:sz w:val="24"/>
          <w:szCs w:val="24"/>
        </w:rPr>
      </w:pPr>
    </w:p>
    <w:p w14:paraId="2D686082" w14:textId="77777777" w:rsidR="00FB4145" w:rsidRDefault="006A6516" w:rsidP="00CF1BD9">
      <w:pPr>
        <w:jc w:val="both"/>
        <w:rPr>
          <w:rFonts w:ascii="Times New Roman" w:hAnsi="Times New Roman" w:cs="Times New Roman"/>
          <w:sz w:val="24"/>
          <w:szCs w:val="24"/>
        </w:rPr>
      </w:pPr>
      <w:r>
        <w:rPr>
          <w:rFonts w:ascii="Times New Roman" w:hAnsi="Times New Roman" w:cs="Times New Roman"/>
          <w:sz w:val="24"/>
          <w:szCs w:val="24"/>
        </w:rPr>
        <w:t>A kuratórium</w:t>
      </w:r>
      <w:r w:rsidR="00FB4145">
        <w:rPr>
          <w:rFonts w:ascii="Times New Roman" w:hAnsi="Times New Roman" w:cs="Times New Roman"/>
          <w:sz w:val="24"/>
          <w:szCs w:val="24"/>
        </w:rPr>
        <w:t xml:space="preserve"> hozza meg a döntést a változások alkalmazását illetően. A gyakorlati végrehajtás a pénzügy, számvitel feladata.</w:t>
      </w:r>
    </w:p>
    <w:p w14:paraId="184B2303" w14:textId="77777777" w:rsidR="00432321" w:rsidRDefault="00432321" w:rsidP="00CF1BD9">
      <w:pPr>
        <w:jc w:val="both"/>
        <w:rPr>
          <w:rFonts w:ascii="Times New Roman" w:hAnsi="Times New Roman" w:cs="Times New Roman"/>
          <w:b/>
          <w:sz w:val="24"/>
          <w:szCs w:val="24"/>
        </w:rPr>
      </w:pPr>
    </w:p>
    <w:p w14:paraId="158ADE05" w14:textId="77777777" w:rsidR="00FB4145" w:rsidRPr="00FB4145" w:rsidRDefault="00FB4145" w:rsidP="00CF1BD9">
      <w:pPr>
        <w:jc w:val="both"/>
        <w:rPr>
          <w:rFonts w:ascii="Times New Roman" w:hAnsi="Times New Roman" w:cs="Times New Roman"/>
          <w:b/>
          <w:sz w:val="24"/>
          <w:szCs w:val="24"/>
        </w:rPr>
      </w:pPr>
      <w:r w:rsidRPr="00FB4145">
        <w:rPr>
          <w:rFonts w:ascii="Times New Roman" w:hAnsi="Times New Roman" w:cs="Times New Roman"/>
          <w:b/>
          <w:sz w:val="24"/>
          <w:szCs w:val="24"/>
        </w:rPr>
        <w:t>22. Hatályba lépés</w:t>
      </w:r>
    </w:p>
    <w:p w14:paraId="0B741493" w14:textId="77777777" w:rsidR="00FB4145" w:rsidRDefault="00FB4145" w:rsidP="00CF1BD9">
      <w:pPr>
        <w:jc w:val="both"/>
        <w:rPr>
          <w:rFonts w:ascii="Times New Roman" w:hAnsi="Times New Roman" w:cs="Times New Roman"/>
          <w:sz w:val="24"/>
          <w:szCs w:val="24"/>
        </w:rPr>
      </w:pPr>
    </w:p>
    <w:p w14:paraId="7F460C10" w14:textId="12821ADB" w:rsidR="00E57D9A" w:rsidRDefault="006745F9" w:rsidP="00E57D9A">
      <w:pPr>
        <w:jc w:val="both"/>
        <w:rPr>
          <w:rFonts w:ascii="Times New Roman" w:hAnsi="Times New Roman" w:cs="Times New Roman"/>
          <w:sz w:val="24"/>
          <w:szCs w:val="24"/>
        </w:rPr>
      </w:pPr>
      <w:r>
        <w:rPr>
          <w:rFonts w:ascii="Times New Roman" w:hAnsi="Times New Roman" w:cs="Times New Roman"/>
          <w:sz w:val="24"/>
          <w:szCs w:val="24"/>
        </w:rPr>
        <w:t>A számviteli politika az aláírást követően lép hatályba</w:t>
      </w:r>
      <w:r w:rsidR="00E57D9A">
        <w:rPr>
          <w:rFonts w:ascii="Times New Roman" w:hAnsi="Times New Roman" w:cs="Times New Roman"/>
          <w:sz w:val="24"/>
          <w:szCs w:val="24"/>
        </w:rPr>
        <w:t>.</w:t>
      </w:r>
      <w:r>
        <w:rPr>
          <w:rFonts w:ascii="Times New Roman" w:hAnsi="Times New Roman" w:cs="Times New Roman"/>
          <w:sz w:val="24"/>
          <w:szCs w:val="24"/>
        </w:rPr>
        <w:t xml:space="preserve"> </w:t>
      </w:r>
      <w:r w:rsidR="00E57D9A">
        <w:rPr>
          <w:rFonts w:ascii="Times New Roman" w:hAnsi="Times New Roman" w:cs="Times New Roman"/>
          <w:sz w:val="24"/>
          <w:szCs w:val="24"/>
        </w:rPr>
        <w:t>A</w:t>
      </w:r>
      <w:r>
        <w:rPr>
          <w:rFonts w:ascii="Times New Roman" w:hAnsi="Times New Roman" w:cs="Times New Roman"/>
          <w:sz w:val="24"/>
          <w:szCs w:val="24"/>
        </w:rPr>
        <w:t xml:space="preserve"> rendelkezés</w:t>
      </w:r>
      <w:r w:rsidR="00E57D9A">
        <w:rPr>
          <w:rFonts w:ascii="Times New Roman" w:hAnsi="Times New Roman" w:cs="Times New Roman"/>
          <w:sz w:val="24"/>
          <w:szCs w:val="24"/>
        </w:rPr>
        <w:t>t</w:t>
      </w:r>
      <w:r>
        <w:rPr>
          <w:rFonts w:ascii="Times New Roman" w:hAnsi="Times New Roman" w:cs="Times New Roman"/>
          <w:sz w:val="24"/>
          <w:szCs w:val="24"/>
        </w:rPr>
        <w:t xml:space="preserve"> a </w:t>
      </w:r>
      <w:r w:rsidR="00E57D9A">
        <w:rPr>
          <w:rFonts w:ascii="Times New Roman" w:hAnsi="Times New Roman" w:cs="Times New Roman"/>
          <w:sz w:val="24"/>
          <w:szCs w:val="24"/>
        </w:rPr>
        <w:t>202</w:t>
      </w:r>
      <w:r w:rsidR="009117AD">
        <w:rPr>
          <w:rFonts w:ascii="Times New Roman" w:hAnsi="Times New Roman" w:cs="Times New Roman"/>
          <w:sz w:val="24"/>
          <w:szCs w:val="24"/>
        </w:rPr>
        <w:t>3</w:t>
      </w:r>
      <w:r w:rsidR="00E57D9A">
        <w:rPr>
          <w:rFonts w:ascii="Times New Roman" w:hAnsi="Times New Roman" w:cs="Times New Roman"/>
          <w:sz w:val="24"/>
          <w:szCs w:val="24"/>
        </w:rPr>
        <w:t>.</w:t>
      </w:r>
      <w:r w:rsidR="009117AD">
        <w:rPr>
          <w:rFonts w:ascii="Times New Roman" w:hAnsi="Times New Roman" w:cs="Times New Roman"/>
          <w:sz w:val="24"/>
          <w:szCs w:val="24"/>
        </w:rPr>
        <w:t>december</w:t>
      </w:r>
      <w:r w:rsidR="00E57D9A">
        <w:rPr>
          <w:rFonts w:ascii="Times New Roman" w:hAnsi="Times New Roman" w:cs="Times New Roman"/>
          <w:sz w:val="24"/>
          <w:szCs w:val="24"/>
        </w:rPr>
        <w:t xml:space="preserve"> 01-től alkalmazni kell.</w:t>
      </w:r>
    </w:p>
    <w:p w14:paraId="3D49B8A6" w14:textId="77777777" w:rsidR="00FB4145" w:rsidRDefault="00FB4145" w:rsidP="00CF1BD9">
      <w:pPr>
        <w:jc w:val="both"/>
        <w:rPr>
          <w:rFonts w:ascii="Times New Roman" w:hAnsi="Times New Roman" w:cs="Times New Roman"/>
          <w:sz w:val="24"/>
          <w:szCs w:val="24"/>
        </w:rPr>
      </w:pPr>
    </w:p>
    <w:p w14:paraId="503D9571" w14:textId="77777777" w:rsidR="00432321" w:rsidRDefault="00432321" w:rsidP="00CF1BD9">
      <w:pPr>
        <w:jc w:val="both"/>
        <w:rPr>
          <w:rFonts w:ascii="Times New Roman" w:hAnsi="Times New Roman" w:cs="Times New Roman"/>
          <w:sz w:val="24"/>
          <w:szCs w:val="24"/>
        </w:rPr>
      </w:pPr>
    </w:p>
    <w:p w14:paraId="659AE16C" w14:textId="77777777" w:rsidR="00432321" w:rsidRDefault="00432321" w:rsidP="00CF1BD9">
      <w:pPr>
        <w:jc w:val="both"/>
        <w:rPr>
          <w:rFonts w:ascii="Times New Roman" w:hAnsi="Times New Roman" w:cs="Times New Roman"/>
          <w:sz w:val="24"/>
          <w:szCs w:val="24"/>
        </w:rPr>
      </w:pPr>
    </w:p>
    <w:p w14:paraId="01C6D01E" w14:textId="2E9AE88C" w:rsidR="00FB4145" w:rsidRDefault="00CF1BD9" w:rsidP="00CF1BD9">
      <w:pPr>
        <w:jc w:val="both"/>
        <w:rPr>
          <w:rFonts w:ascii="Times New Roman" w:hAnsi="Times New Roman" w:cs="Times New Roman"/>
          <w:sz w:val="24"/>
          <w:szCs w:val="24"/>
        </w:rPr>
      </w:pPr>
      <w:r>
        <w:rPr>
          <w:rFonts w:ascii="Times New Roman" w:hAnsi="Times New Roman" w:cs="Times New Roman"/>
          <w:sz w:val="24"/>
          <w:szCs w:val="24"/>
        </w:rPr>
        <w:t xml:space="preserve">Budapest, </w:t>
      </w:r>
      <w:r w:rsidR="009117AD">
        <w:rPr>
          <w:rFonts w:ascii="Times New Roman" w:hAnsi="Times New Roman" w:cs="Times New Roman"/>
          <w:sz w:val="24"/>
          <w:szCs w:val="24"/>
        </w:rPr>
        <w:t>2023. december 01</w:t>
      </w:r>
      <w:r w:rsidR="00FB4145">
        <w:rPr>
          <w:rFonts w:ascii="Times New Roman" w:hAnsi="Times New Roman" w:cs="Times New Roman"/>
          <w:sz w:val="24"/>
          <w:szCs w:val="24"/>
        </w:rPr>
        <w:t>.</w:t>
      </w:r>
    </w:p>
    <w:p w14:paraId="432AC73F" w14:textId="77777777" w:rsidR="00FB4145" w:rsidRDefault="00FB4145" w:rsidP="00CF1BD9">
      <w:pPr>
        <w:jc w:val="both"/>
        <w:rPr>
          <w:rFonts w:ascii="Times New Roman" w:hAnsi="Times New Roman" w:cs="Times New Roman"/>
          <w:sz w:val="24"/>
          <w:szCs w:val="24"/>
        </w:rPr>
      </w:pPr>
    </w:p>
    <w:p w14:paraId="5B2A8624" w14:textId="77777777" w:rsidR="006A6516" w:rsidRDefault="00FB4145" w:rsidP="00CF1BD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A6516">
        <w:rPr>
          <w:rFonts w:ascii="Times New Roman" w:hAnsi="Times New Roman" w:cs="Times New Roman"/>
          <w:sz w:val="24"/>
          <w:szCs w:val="24"/>
        </w:rPr>
        <w:t>Kuratórium Elnöke</w:t>
      </w:r>
    </w:p>
    <w:p w14:paraId="09690426" w14:textId="77777777" w:rsidR="00FB4145" w:rsidRPr="00EF19A5" w:rsidRDefault="006A6516" w:rsidP="00EF19A5">
      <w:pPr>
        <w:rPr>
          <w:rFonts w:ascii="Times New Roman" w:hAnsi="Times New Roman" w:cs="Times New Roman"/>
          <w:sz w:val="24"/>
          <w:szCs w:val="24"/>
        </w:rPr>
      </w:pPr>
      <w:r>
        <w:rPr>
          <w:rFonts w:ascii="Times New Roman" w:hAnsi="Times New Roman" w:cs="Times New Roman"/>
          <w:sz w:val="24"/>
          <w:szCs w:val="24"/>
        </w:rPr>
        <w:tab/>
      </w:r>
    </w:p>
    <w:sectPr w:rsidR="00FB4145" w:rsidRPr="00EF19A5" w:rsidSect="00EE3E17">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80374" w14:textId="77777777" w:rsidR="008678E5" w:rsidRDefault="008678E5" w:rsidP="008752F4">
      <w:pPr>
        <w:spacing w:line="240" w:lineRule="auto"/>
      </w:pPr>
      <w:r>
        <w:separator/>
      </w:r>
    </w:p>
  </w:endnote>
  <w:endnote w:type="continuationSeparator" w:id="0">
    <w:p w14:paraId="7A7E1CEB" w14:textId="77777777" w:rsidR="008678E5" w:rsidRDefault="008678E5" w:rsidP="00875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208"/>
      <w:docPartObj>
        <w:docPartGallery w:val="Page Numbers (Bottom of Page)"/>
        <w:docPartUnique/>
      </w:docPartObj>
    </w:sdtPr>
    <w:sdtContent>
      <w:p w14:paraId="32934F57" w14:textId="77777777" w:rsidR="004B5BF8" w:rsidRDefault="004B5BF8">
        <w:pPr>
          <w:pStyle w:val="llb"/>
          <w:jc w:val="center"/>
        </w:pPr>
      </w:p>
      <w:p w14:paraId="58577819" w14:textId="77777777" w:rsidR="004B5BF8" w:rsidRDefault="004B5BF8">
        <w:pPr>
          <w:pStyle w:val="llb"/>
          <w:jc w:val="center"/>
        </w:pPr>
        <w:r>
          <w:rPr>
            <w:noProof/>
          </w:rPr>
          <w:fldChar w:fldCharType="begin"/>
        </w:r>
        <w:r>
          <w:rPr>
            <w:noProof/>
          </w:rPr>
          <w:instrText xml:space="preserve"> PAGE   \* MERGEFORMAT </w:instrText>
        </w:r>
        <w:r>
          <w:rPr>
            <w:noProof/>
          </w:rPr>
          <w:fldChar w:fldCharType="separate"/>
        </w:r>
        <w:r w:rsidR="00275EA7">
          <w:rPr>
            <w:noProof/>
          </w:rPr>
          <w:t>5</w:t>
        </w:r>
        <w:r>
          <w:rPr>
            <w:noProof/>
          </w:rPr>
          <w:fldChar w:fldCharType="end"/>
        </w:r>
      </w:p>
    </w:sdtContent>
  </w:sdt>
  <w:p w14:paraId="2EA73977" w14:textId="77777777" w:rsidR="004B5BF8" w:rsidRDefault="004B5B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4C308" w14:textId="77777777" w:rsidR="008678E5" w:rsidRDefault="008678E5" w:rsidP="008752F4">
      <w:pPr>
        <w:spacing w:line="240" w:lineRule="auto"/>
      </w:pPr>
      <w:r>
        <w:separator/>
      </w:r>
    </w:p>
  </w:footnote>
  <w:footnote w:type="continuationSeparator" w:id="0">
    <w:p w14:paraId="69917E4D" w14:textId="77777777" w:rsidR="008678E5" w:rsidRDefault="008678E5" w:rsidP="008752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04D"/>
    <w:multiLevelType w:val="hybridMultilevel"/>
    <w:tmpl w:val="DF8CC2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300BD5"/>
    <w:multiLevelType w:val="hybridMultilevel"/>
    <w:tmpl w:val="73E6B1E4"/>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7A75A29"/>
    <w:multiLevelType w:val="multilevel"/>
    <w:tmpl w:val="AB926C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387565"/>
    <w:multiLevelType w:val="hybridMultilevel"/>
    <w:tmpl w:val="EB30331A"/>
    <w:lvl w:ilvl="0" w:tplc="711CAF84">
      <w:start w:val="2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D68080B"/>
    <w:multiLevelType w:val="multilevel"/>
    <w:tmpl w:val="E2626D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71115770">
    <w:abstractNumId w:val="4"/>
  </w:num>
  <w:num w:numId="2" w16cid:durableId="1210802103">
    <w:abstractNumId w:val="3"/>
  </w:num>
  <w:num w:numId="3" w16cid:durableId="1992589252">
    <w:abstractNumId w:val="0"/>
  </w:num>
  <w:num w:numId="4" w16cid:durableId="532575236">
    <w:abstractNumId w:val="2"/>
  </w:num>
  <w:num w:numId="5" w16cid:durableId="1755777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17"/>
    <w:rsid w:val="000242BE"/>
    <w:rsid w:val="00043120"/>
    <w:rsid w:val="00043A1F"/>
    <w:rsid w:val="0005060F"/>
    <w:rsid w:val="00050CC7"/>
    <w:rsid w:val="000640FD"/>
    <w:rsid w:val="0007217F"/>
    <w:rsid w:val="00077B17"/>
    <w:rsid w:val="000A26F4"/>
    <w:rsid w:val="000A7D6E"/>
    <w:rsid w:val="000B1BCD"/>
    <w:rsid w:val="000B1C90"/>
    <w:rsid w:val="000E68C3"/>
    <w:rsid w:val="000E7CC9"/>
    <w:rsid w:val="000F2E4E"/>
    <w:rsid w:val="001014A0"/>
    <w:rsid w:val="0011605A"/>
    <w:rsid w:val="00116C4C"/>
    <w:rsid w:val="00140DA3"/>
    <w:rsid w:val="0017444A"/>
    <w:rsid w:val="00174A8A"/>
    <w:rsid w:val="00186500"/>
    <w:rsid w:val="001E35D4"/>
    <w:rsid w:val="00231AA5"/>
    <w:rsid w:val="00245792"/>
    <w:rsid w:val="00245973"/>
    <w:rsid w:val="00246133"/>
    <w:rsid w:val="00275EA7"/>
    <w:rsid w:val="00293C0A"/>
    <w:rsid w:val="00293ED4"/>
    <w:rsid w:val="002A320A"/>
    <w:rsid w:val="002B7359"/>
    <w:rsid w:val="002E5E41"/>
    <w:rsid w:val="002F5A30"/>
    <w:rsid w:val="0034292D"/>
    <w:rsid w:val="003566BD"/>
    <w:rsid w:val="00365B99"/>
    <w:rsid w:val="00373E3D"/>
    <w:rsid w:val="003C5FF1"/>
    <w:rsid w:val="003D21FF"/>
    <w:rsid w:val="003E00DD"/>
    <w:rsid w:val="003E7E64"/>
    <w:rsid w:val="004173C9"/>
    <w:rsid w:val="00417E6C"/>
    <w:rsid w:val="00432321"/>
    <w:rsid w:val="0047012A"/>
    <w:rsid w:val="004836A3"/>
    <w:rsid w:val="004A1521"/>
    <w:rsid w:val="004B5BF8"/>
    <w:rsid w:val="004C5B53"/>
    <w:rsid w:val="00505345"/>
    <w:rsid w:val="00510FA0"/>
    <w:rsid w:val="00522D89"/>
    <w:rsid w:val="00556893"/>
    <w:rsid w:val="005577AE"/>
    <w:rsid w:val="005770BA"/>
    <w:rsid w:val="00597C2F"/>
    <w:rsid w:val="005E0B6E"/>
    <w:rsid w:val="005E302B"/>
    <w:rsid w:val="005E4B3A"/>
    <w:rsid w:val="00604CF2"/>
    <w:rsid w:val="006069F5"/>
    <w:rsid w:val="00610EB1"/>
    <w:rsid w:val="00625ADE"/>
    <w:rsid w:val="00632921"/>
    <w:rsid w:val="00662A0F"/>
    <w:rsid w:val="006744EF"/>
    <w:rsid w:val="006745F9"/>
    <w:rsid w:val="00694DCF"/>
    <w:rsid w:val="00694F8E"/>
    <w:rsid w:val="006A0905"/>
    <w:rsid w:val="006A6516"/>
    <w:rsid w:val="006B261E"/>
    <w:rsid w:val="006D4A36"/>
    <w:rsid w:val="007436B8"/>
    <w:rsid w:val="00770EC0"/>
    <w:rsid w:val="00776D3E"/>
    <w:rsid w:val="007A1C4B"/>
    <w:rsid w:val="007D5240"/>
    <w:rsid w:val="007F0AD2"/>
    <w:rsid w:val="008003C2"/>
    <w:rsid w:val="00810A56"/>
    <w:rsid w:val="00823BD3"/>
    <w:rsid w:val="0082706A"/>
    <w:rsid w:val="00853A10"/>
    <w:rsid w:val="008678E5"/>
    <w:rsid w:val="00872C45"/>
    <w:rsid w:val="008752F4"/>
    <w:rsid w:val="008B568E"/>
    <w:rsid w:val="008D0BE1"/>
    <w:rsid w:val="008D7F78"/>
    <w:rsid w:val="008E7125"/>
    <w:rsid w:val="008F12C1"/>
    <w:rsid w:val="00901253"/>
    <w:rsid w:val="009117AD"/>
    <w:rsid w:val="00914600"/>
    <w:rsid w:val="00916A6E"/>
    <w:rsid w:val="009462B0"/>
    <w:rsid w:val="009610C4"/>
    <w:rsid w:val="009E2D68"/>
    <w:rsid w:val="00A04FEB"/>
    <w:rsid w:val="00A22E2F"/>
    <w:rsid w:val="00A313B0"/>
    <w:rsid w:val="00A467AE"/>
    <w:rsid w:val="00A4737E"/>
    <w:rsid w:val="00A55474"/>
    <w:rsid w:val="00A57457"/>
    <w:rsid w:val="00A71DBA"/>
    <w:rsid w:val="00A754DA"/>
    <w:rsid w:val="00A77807"/>
    <w:rsid w:val="00A80012"/>
    <w:rsid w:val="00AA72D4"/>
    <w:rsid w:val="00AB6309"/>
    <w:rsid w:val="00AB634F"/>
    <w:rsid w:val="00AE534D"/>
    <w:rsid w:val="00B10344"/>
    <w:rsid w:val="00B20FCE"/>
    <w:rsid w:val="00B271EF"/>
    <w:rsid w:val="00B6504A"/>
    <w:rsid w:val="00B76CA7"/>
    <w:rsid w:val="00B9152F"/>
    <w:rsid w:val="00BA1CFF"/>
    <w:rsid w:val="00BC070E"/>
    <w:rsid w:val="00BD3C09"/>
    <w:rsid w:val="00BE22BE"/>
    <w:rsid w:val="00BE503F"/>
    <w:rsid w:val="00BF09B7"/>
    <w:rsid w:val="00C023B8"/>
    <w:rsid w:val="00C03FBA"/>
    <w:rsid w:val="00C072B5"/>
    <w:rsid w:val="00C17DC1"/>
    <w:rsid w:val="00C31CFD"/>
    <w:rsid w:val="00C37510"/>
    <w:rsid w:val="00C413F6"/>
    <w:rsid w:val="00C526AE"/>
    <w:rsid w:val="00C610F4"/>
    <w:rsid w:val="00C75358"/>
    <w:rsid w:val="00C90027"/>
    <w:rsid w:val="00CD0F91"/>
    <w:rsid w:val="00CD5DD0"/>
    <w:rsid w:val="00CE1A6C"/>
    <w:rsid w:val="00CE32AF"/>
    <w:rsid w:val="00CE7974"/>
    <w:rsid w:val="00CF1BD9"/>
    <w:rsid w:val="00D1054C"/>
    <w:rsid w:val="00D474B9"/>
    <w:rsid w:val="00D6420F"/>
    <w:rsid w:val="00D67546"/>
    <w:rsid w:val="00D67D80"/>
    <w:rsid w:val="00D93782"/>
    <w:rsid w:val="00D96B5B"/>
    <w:rsid w:val="00D974C4"/>
    <w:rsid w:val="00DA6561"/>
    <w:rsid w:val="00DF38B4"/>
    <w:rsid w:val="00E02EEE"/>
    <w:rsid w:val="00E57D9A"/>
    <w:rsid w:val="00E8728E"/>
    <w:rsid w:val="00ED4FE1"/>
    <w:rsid w:val="00EE3E17"/>
    <w:rsid w:val="00EF19A5"/>
    <w:rsid w:val="00EF64F9"/>
    <w:rsid w:val="00F12C21"/>
    <w:rsid w:val="00F17805"/>
    <w:rsid w:val="00F26BA2"/>
    <w:rsid w:val="00F60070"/>
    <w:rsid w:val="00F65612"/>
    <w:rsid w:val="00F711CE"/>
    <w:rsid w:val="00F716BD"/>
    <w:rsid w:val="00FA7064"/>
    <w:rsid w:val="00FB4145"/>
    <w:rsid w:val="00FC5FBA"/>
    <w:rsid w:val="00FC6165"/>
    <w:rsid w:val="00FC6886"/>
    <w:rsid w:val="00FC6AB9"/>
    <w:rsid w:val="00FF0E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1B70"/>
  <w15:docId w15:val="{64EA82CB-AB8F-4483-9509-D1EA635B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173C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EE3E17"/>
    <w:pPr>
      <w:spacing w:line="240" w:lineRule="auto"/>
    </w:pPr>
    <w:rPr>
      <w:rFonts w:eastAsiaTheme="minorEastAsia"/>
    </w:rPr>
  </w:style>
  <w:style w:type="character" w:customStyle="1" w:styleId="NincstrkzChar">
    <w:name w:val="Nincs térköz Char"/>
    <w:basedOn w:val="Bekezdsalapbettpusa"/>
    <w:link w:val="Nincstrkz"/>
    <w:uiPriority w:val="1"/>
    <w:rsid w:val="00EE3E17"/>
    <w:rPr>
      <w:rFonts w:eastAsiaTheme="minorEastAsia"/>
    </w:rPr>
  </w:style>
  <w:style w:type="paragraph" w:styleId="Buborkszveg">
    <w:name w:val="Balloon Text"/>
    <w:basedOn w:val="Norml"/>
    <w:link w:val="BuborkszvegChar"/>
    <w:uiPriority w:val="99"/>
    <w:semiHidden/>
    <w:unhideWhenUsed/>
    <w:rsid w:val="00EE3E1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3E17"/>
    <w:rPr>
      <w:rFonts w:ascii="Tahoma" w:hAnsi="Tahoma" w:cs="Tahoma"/>
      <w:sz w:val="16"/>
      <w:szCs w:val="16"/>
    </w:rPr>
  </w:style>
  <w:style w:type="paragraph" w:styleId="lfej">
    <w:name w:val="header"/>
    <w:basedOn w:val="Norml"/>
    <w:link w:val="lfejChar"/>
    <w:uiPriority w:val="99"/>
    <w:semiHidden/>
    <w:unhideWhenUsed/>
    <w:rsid w:val="008752F4"/>
    <w:pPr>
      <w:tabs>
        <w:tab w:val="center" w:pos="4536"/>
        <w:tab w:val="right" w:pos="9072"/>
      </w:tabs>
      <w:spacing w:line="240" w:lineRule="auto"/>
    </w:pPr>
  </w:style>
  <w:style w:type="character" w:customStyle="1" w:styleId="lfejChar">
    <w:name w:val="Élőfej Char"/>
    <w:basedOn w:val="Bekezdsalapbettpusa"/>
    <w:link w:val="lfej"/>
    <w:uiPriority w:val="99"/>
    <w:semiHidden/>
    <w:rsid w:val="008752F4"/>
  </w:style>
  <w:style w:type="paragraph" w:styleId="llb">
    <w:name w:val="footer"/>
    <w:basedOn w:val="Norml"/>
    <w:link w:val="llbChar"/>
    <w:uiPriority w:val="99"/>
    <w:unhideWhenUsed/>
    <w:rsid w:val="008752F4"/>
    <w:pPr>
      <w:tabs>
        <w:tab w:val="center" w:pos="4536"/>
        <w:tab w:val="right" w:pos="9072"/>
      </w:tabs>
      <w:spacing w:line="240" w:lineRule="auto"/>
    </w:pPr>
  </w:style>
  <w:style w:type="character" w:customStyle="1" w:styleId="llbChar">
    <w:name w:val="Élőláb Char"/>
    <w:basedOn w:val="Bekezdsalapbettpusa"/>
    <w:link w:val="llb"/>
    <w:uiPriority w:val="99"/>
    <w:rsid w:val="008752F4"/>
  </w:style>
  <w:style w:type="paragraph" w:styleId="Listaszerbekezds">
    <w:name w:val="List Paragraph"/>
    <w:basedOn w:val="Norml"/>
    <w:uiPriority w:val="34"/>
    <w:qFormat/>
    <w:rsid w:val="008752F4"/>
    <w:pPr>
      <w:ind w:left="720"/>
      <w:contextualSpacing/>
    </w:pPr>
  </w:style>
  <w:style w:type="table" w:styleId="Rcsostblzat">
    <w:name w:val="Table Grid"/>
    <w:basedOn w:val="Normltblzat"/>
    <w:uiPriority w:val="59"/>
    <w:rsid w:val="003E7E6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E8AA91F7F94A87B03B1C1C7DC39CB8"/>
        <w:category>
          <w:name w:val="Általános"/>
          <w:gallery w:val="placeholder"/>
        </w:category>
        <w:types>
          <w:type w:val="bbPlcHdr"/>
        </w:types>
        <w:behaviors>
          <w:behavior w:val="content"/>
        </w:behaviors>
        <w:guid w:val="{D0301E06-AC4C-4400-9D3B-70154459962E}"/>
      </w:docPartPr>
      <w:docPartBody>
        <w:p w:rsidR="005B5ACF" w:rsidRDefault="005B5ACF" w:rsidP="005B5ACF">
          <w:pPr>
            <w:pStyle w:val="36E8AA91F7F94A87B03B1C1C7DC39CB8"/>
          </w:pPr>
          <w:r>
            <w:rPr>
              <w:rFonts w:asciiTheme="majorHAnsi" w:eastAsiaTheme="majorEastAsia" w:hAnsiTheme="majorHAnsi" w:cstheme="majorBidi"/>
            </w:rPr>
            <w:t>[Ide írhatja a cég nevét]</w:t>
          </w:r>
        </w:p>
      </w:docPartBody>
    </w:docPart>
    <w:docPart>
      <w:docPartPr>
        <w:name w:val="4E89ECE31D354018AEEF2C0EC89D4D6C"/>
        <w:category>
          <w:name w:val="Általános"/>
          <w:gallery w:val="placeholder"/>
        </w:category>
        <w:types>
          <w:type w:val="bbPlcHdr"/>
        </w:types>
        <w:behaviors>
          <w:behavior w:val="content"/>
        </w:behaviors>
        <w:guid w:val="{BFC56B6D-F692-4E1A-B169-03068B8CF196}"/>
      </w:docPartPr>
      <w:docPartBody>
        <w:p w:rsidR="005B5ACF" w:rsidRDefault="005B5ACF" w:rsidP="005B5ACF">
          <w:pPr>
            <w:pStyle w:val="4E89ECE31D354018AEEF2C0EC89D4D6C"/>
          </w:pPr>
          <w:r>
            <w:rPr>
              <w:rFonts w:asciiTheme="majorHAnsi" w:eastAsiaTheme="majorEastAsia" w:hAnsiTheme="majorHAnsi" w:cstheme="majorBidi"/>
            </w:rPr>
            <w:t>[Ide írhatja a dokumentum alcímét]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5ACF"/>
    <w:rsid w:val="000802F0"/>
    <w:rsid w:val="00274E44"/>
    <w:rsid w:val="002B5A86"/>
    <w:rsid w:val="003A7279"/>
    <w:rsid w:val="00575DA6"/>
    <w:rsid w:val="005B5ACF"/>
    <w:rsid w:val="007E0254"/>
    <w:rsid w:val="00813637"/>
    <w:rsid w:val="00A510DC"/>
    <w:rsid w:val="00AC6CA7"/>
    <w:rsid w:val="00B364AA"/>
    <w:rsid w:val="00CC0947"/>
    <w:rsid w:val="00CD3D68"/>
    <w:rsid w:val="00D71148"/>
    <w:rsid w:val="00F4386F"/>
    <w:rsid w:val="00F804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510D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36E8AA91F7F94A87B03B1C1C7DC39CB8">
    <w:name w:val="36E8AA91F7F94A87B03B1C1C7DC39CB8"/>
    <w:rsid w:val="005B5ACF"/>
  </w:style>
  <w:style w:type="paragraph" w:customStyle="1" w:styleId="4E89ECE31D354018AEEF2C0EC89D4D6C">
    <w:name w:val="4E89ECE31D354018AEEF2C0EC89D4D6C"/>
    <w:rsid w:val="005B5A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BE8407-3FF0-4B66-A93D-075FF02C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6992</Words>
  <Characters>48246</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Angyalföldi Média Közalapítvány</vt:lpstr>
    </vt:vector>
  </TitlesOfParts>
  <Company>Angyalföldi Média Közalapítvány</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Angyalföldi Média Közalapítvány</dc:title>
  <dc:subject>SZÁMVITELI POLITIKA                                                                         (a változásokkal  egységes szerkezetben)</dc:subject>
  <dc:creator>Budapest,</dc:creator>
  <cp:lastModifiedBy>bradak.maja@gmail.com</cp:lastModifiedBy>
  <cp:revision>2</cp:revision>
  <cp:lastPrinted>2024-02-08T10:52:00Z</cp:lastPrinted>
  <dcterms:created xsi:type="dcterms:W3CDTF">2024-09-29T13:50:00Z</dcterms:created>
  <dcterms:modified xsi:type="dcterms:W3CDTF">2024-09-29T13:50:00Z</dcterms:modified>
</cp:coreProperties>
</file>