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center" w:tblpY="1406"/>
        <w:tblW w:w="4161" w:type="pct"/>
        <w:tblBorders>
          <w:left w:val="single" w:sz="18" w:space="0" w:color="4F81BD" w:themeColor="accent1"/>
        </w:tblBorders>
        <w:tblLook w:val="04A0" w:firstRow="1" w:lastRow="0" w:firstColumn="1" w:lastColumn="0" w:noHBand="0" w:noVBand="1"/>
      </w:tblPr>
      <w:tblGrid>
        <w:gridCol w:w="7531"/>
      </w:tblGrid>
      <w:tr w:rsidR="00BB04B1" w14:paraId="724F546D" w14:textId="77777777" w:rsidTr="00BB04B1">
        <w:trPr>
          <w:trHeight w:val="2607"/>
        </w:trPr>
        <w:tc>
          <w:tcPr>
            <w:tcW w:w="7741" w:type="dxa"/>
            <w:tcMar>
              <w:top w:w="216" w:type="dxa"/>
              <w:left w:w="115" w:type="dxa"/>
              <w:bottom w:w="216" w:type="dxa"/>
              <w:right w:w="115" w:type="dxa"/>
            </w:tcMar>
          </w:tcPr>
          <w:p w14:paraId="50DABB46" w14:textId="77777777" w:rsidR="00BB04B1" w:rsidRDefault="00000000" w:rsidP="00BB04B1">
            <w:pPr>
              <w:pStyle w:val="Nincstrkz"/>
              <w:jc w:val="center"/>
              <w:rPr>
                <w:rFonts w:asciiTheme="majorHAnsi" w:eastAsiaTheme="majorEastAsia" w:hAnsiTheme="majorHAnsi" w:cstheme="majorBidi"/>
              </w:rPr>
            </w:pPr>
            <w:sdt>
              <w:sdtPr>
                <w:rPr>
                  <w:rFonts w:ascii="Times New Roman" w:eastAsiaTheme="majorEastAsia" w:hAnsi="Times New Roman" w:cs="Times New Roman"/>
                  <w:b/>
                  <w:sz w:val="32"/>
                  <w:szCs w:val="32"/>
                </w:rPr>
                <w:alias w:val="Cég"/>
                <w:id w:val="13406915"/>
                <w:placeholder>
                  <w:docPart w:val="40237C563DFE450094D300B10D68C799"/>
                </w:placeholder>
                <w:dataBinding w:prefixMappings="xmlns:ns0='http://schemas.openxmlformats.org/officeDocument/2006/extended-properties'" w:xpath="/ns0:Properties[1]/ns0:Company[1]" w:storeItemID="{6668398D-A668-4E3E-A5EB-62B293D839F1}"/>
                <w:text/>
              </w:sdtPr>
              <w:sdtContent>
                <w:r w:rsidR="00BB04B1" w:rsidRPr="00BB04B1">
                  <w:rPr>
                    <w:rFonts w:ascii="Times New Roman" w:eastAsiaTheme="majorEastAsia" w:hAnsi="Times New Roman" w:cs="Times New Roman"/>
                    <w:b/>
                    <w:sz w:val="32"/>
                    <w:szCs w:val="32"/>
                  </w:rPr>
                  <w:t>ANGYALFÖLDI MÉDIA KÖZALAPÍTVÁNY</w:t>
                </w:r>
              </w:sdtContent>
            </w:sdt>
          </w:p>
        </w:tc>
      </w:tr>
      <w:tr w:rsidR="00BB04B1" w14:paraId="4D6AD776" w14:textId="77777777" w:rsidTr="00BB04B1">
        <w:trPr>
          <w:trHeight w:val="2607"/>
        </w:trPr>
        <w:tc>
          <w:tcPr>
            <w:tcW w:w="7741" w:type="dxa"/>
          </w:tcPr>
          <w:sdt>
            <w:sdtPr>
              <w:rPr>
                <w:rFonts w:ascii="Times New Roman" w:eastAsiaTheme="majorEastAsia" w:hAnsi="Times New Roman" w:cs="Times New Roman"/>
                <w:b/>
                <w:sz w:val="32"/>
                <w:szCs w:val="32"/>
              </w:rPr>
              <w:alias w:val="Cím"/>
              <w:id w:val="13406919"/>
              <w:placeholder>
                <w:docPart w:val="78036E03A9E84ACEA41DE6085F853930"/>
              </w:placeholder>
              <w:dataBinding w:prefixMappings="xmlns:ns0='http://schemas.openxmlformats.org/package/2006/metadata/core-properties' xmlns:ns1='http://purl.org/dc/elements/1.1/'" w:xpath="/ns0:coreProperties[1]/ns1:title[1]" w:storeItemID="{6C3C8BC8-F283-45AE-878A-BAB7291924A1}"/>
              <w:text/>
            </w:sdtPr>
            <w:sdtContent>
              <w:p w14:paraId="6866DE4B" w14:textId="77777777" w:rsidR="00BB04B1" w:rsidRDefault="00BB04B1" w:rsidP="00BB04B1">
                <w:pPr>
                  <w:pStyle w:val="Nincstrkz"/>
                  <w:jc w:val="center"/>
                  <w:rPr>
                    <w:rFonts w:asciiTheme="majorHAnsi" w:eastAsiaTheme="majorEastAsia" w:hAnsiTheme="majorHAnsi" w:cstheme="majorBidi"/>
                    <w:color w:val="4F81BD" w:themeColor="accent1"/>
                    <w:sz w:val="80"/>
                    <w:szCs w:val="80"/>
                  </w:rPr>
                </w:pPr>
                <w:r w:rsidRPr="00BB04B1">
                  <w:rPr>
                    <w:rFonts w:ascii="Times New Roman" w:eastAsiaTheme="majorEastAsia" w:hAnsi="Times New Roman" w:cs="Times New Roman"/>
                    <w:b/>
                    <w:sz w:val="32"/>
                    <w:szCs w:val="32"/>
                  </w:rPr>
                  <w:t>SZÁMLAREND</w:t>
                </w:r>
              </w:p>
            </w:sdtContent>
          </w:sdt>
        </w:tc>
      </w:tr>
      <w:tr w:rsidR="00BB04B1" w14:paraId="0E77DAAA" w14:textId="77777777" w:rsidTr="00BB04B1">
        <w:trPr>
          <w:trHeight w:val="1873"/>
        </w:trPr>
        <w:tc>
          <w:tcPr>
            <w:tcW w:w="7741" w:type="dxa"/>
            <w:tcMar>
              <w:top w:w="216" w:type="dxa"/>
              <w:left w:w="115" w:type="dxa"/>
              <w:bottom w:w="216" w:type="dxa"/>
              <w:right w:w="115" w:type="dxa"/>
            </w:tcMar>
          </w:tcPr>
          <w:p w14:paraId="16D89925" w14:textId="77777777" w:rsidR="00BB04B1" w:rsidRDefault="00BB04B1" w:rsidP="00E17472">
            <w:pPr>
              <w:pStyle w:val="Nincstrkz"/>
              <w:rPr>
                <w:rFonts w:asciiTheme="majorHAnsi" w:eastAsiaTheme="majorEastAsia" w:hAnsiTheme="majorHAnsi" w:cstheme="majorBidi"/>
              </w:rPr>
            </w:pPr>
          </w:p>
        </w:tc>
      </w:tr>
    </w:tbl>
    <w:sdt>
      <w:sdtPr>
        <w:id w:val="447758079"/>
        <w:docPartObj>
          <w:docPartGallery w:val="Cover Pages"/>
          <w:docPartUnique/>
        </w:docPartObj>
      </w:sdtPr>
      <w:sdtContent>
        <w:p w14:paraId="270C6468" w14:textId="77777777" w:rsidR="00BB04B1" w:rsidRDefault="00BB04B1"/>
        <w:p w14:paraId="2174A98C" w14:textId="77777777" w:rsidR="00BB04B1" w:rsidRDefault="00BB04B1"/>
        <w:tbl>
          <w:tblPr>
            <w:tblpPr w:leftFromText="187" w:rightFromText="187" w:horzAnchor="margin" w:tblpXSpec="center" w:tblpYSpec="bottom"/>
            <w:tblW w:w="4375" w:type="pct"/>
            <w:tblLook w:val="04A0" w:firstRow="1" w:lastRow="0" w:firstColumn="1" w:lastColumn="0" w:noHBand="0" w:noVBand="1"/>
          </w:tblPr>
          <w:tblGrid>
            <w:gridCol w:w="7938"/>
          </w:tblGrid>
          <w:tr w:rsidR="00BB04B1" w14:paraId="6A993F24" w14:textId="77777777" w:rsidTr="003252F7">
            <w:tc>
              <w:tcPr>
                <w:tcW w:w="7938" w:type="dxa"/>
                <w:tcMar>
                  <w:top w:w="216" w:type="dxa"/>
                  <w:left w:w="115" w:type="dxa"/>
                  <w:bottom w:w="216" w:type="dxa"/>
                  <w:right w:w="115" w:type="dxa"/>
                </w:tcMar>
              </w:tcPr>
              <w:sdt>
                <w:sdtPr>
                  <w:rPr>
                    <w:rFonts w:ascii="Times New Roman" w:hAnsi="Times New Roman" w:cs="Times New Roman"/>
                    <w:b/>
                    <w:sz w:val="28"/>
                    <w:szCs w:val="28"/>
                  </w:rPr>
                  <w:alias w:val="Dátum"/>
                  <w:id w:val="13406932"/>
                  <w:dataBinding w:prefixMappings="xmlns:ns0='http://schemas.microsoft.com/office/2006/coverPageProps'" w:xpath="/ns0:CoverPageProperties[1]/ns0:PublishDate[1]" w:storeItemID="{55AF091B-3C7A-41E3-B477-F2FDAA23CFDA}"/>
                  <w:date w:fullDate="2023-12-01T00:00:00Z">
                    <w:dateFormat w:val="yyyy.MM.dd."/>
                    <w:lid w:val="hu-HU"/>
                    <w:storeMappedDataAs w:val="dateTime"/>
                    <w:calendar w:val="gregorian"/>
                  </w:date>
                </w:sdtPr>
                <w:sdtContent>
                  <w:p w14:paraId="13992971" w14:textId="589B9B33" w:rsidR="00BB04B1" w:rsidRPr="00BB04B1" w:rsidRDefault="00F92A65">
                    <w:pPr>
                      <w:pStyle w:val="Nincstrkz"/>
                      <w:rPr>
                        <w:rFonts w:ascii="Times New Roman" w:hAnsi="Times New Roman" w:cs="Times New Roman"/>
                        <w:b/>
                        <w:color w:val="4F81BD" w:themeColor="accent1"/>
                        <w:sz w:val="28"/>
                        <w:szCs w:val="28"/>
                      </w:rPr>
                    </w:pPr>
                    <w:r>
                      <w:rPr>
                        <w:rFonts w:ascii="Times New Roman" w:hAnsi="Times New Roman" w:cs="Times New Roman"/>
                        <w:b/>
                        <w:sz w:val="28"/>
                        <w:szCs w:val="28"/>
                      </w:rPr>
                      <w:t>2023. december 01.</w:t>
                    </w:r>
                  </w:p>
                </w:sdtContent>
              </w:sdt>
              <w:p w14:paraId="75D795C3" w14:textId="77777777" w:rsidR="00BB04B1" w:rsidRPr="003252F7" w:rsidRDefault="003252F7" w:rsidP="003252F7">
                <w:pPr>
                  <w:pStyle w:val="Nincstrkz"/>
                  <w:jc w:val="right"/>
                  <w:rPr>
                    <w:rFonts w:ascii="Times New Roman" w:hAnsi="Times New Roman" w:cs="Times New Roman"/>
                    <w:b/>
                    <w:color w:val="4F81BD" w:themeColor="accent1"/>
                    <w:sz w:val="28"/>
                    <w:szCs w:val="28"/>
                  </w:rPr>
                </w:pPr>
                <w:r w:rsidRPr="003252F7">
                  <w:rPr>
                    <w:rFonts w:ascii="Times New Roman" w:hAnsi="Times New Roman" w:cs="Times New Roman"/>
                    <w:b/>
                    <w:sz w:val="28"/>
                    <w:szCs w:val="28"/>
                  </w:rPr>
                  <w:t>Kuratórium elnöke</w:t>
                </w:r>
              </w:p>
            </w:tc>
          </w:tr>
        </w:tbl>
        <w:p w14:paraId="14183819" w14:textId="77777777" w:rsidR="00BB04B1" w:rsidRDefault="00BB04B1"/>
        <w:p w14:paraId="002CDFC4" w14:textId="77777777" w:rsidR="00BB04B1" w:rsidRDefault="00BB04B1">
          <w:r>
            <w:br w:type="page"/>
          </w:r>
        </w:p>
      </w:sdtContent>
    </w:sdt>
    <w:p w14:paraId="54911D05" w14:textId="77777777" w:rsidR="0049688F" w:rsidRDefault="009D0148">
      <w:pPr>
        <w:rPr>
          <w:rFonts w:ascii="Times New Roman" w:hAnsi="Times New Roman" w:cs="Times New Roman"/>
          <w:b/>
          <w:sz w:val="24"/>
          <w:szCs w:val="24"/>
        </w:rPr>
      </w:pPr>
      <w:r>
        <w:rPr>
          <w:rFonts w:ascii="Times New Roman" w:hAnsi="Times New Roman" w:cs="Times New Roman"/>
          <w:b/>
          <w:sz w:val="24"/>
          <w:szCs w:val="24"/>
        </w:rPr>
        <w:lastRenderedPageBreak/>
        <w:t>1.</w:t>
      </w:r>
      <w:r w:rsidR="00BB04B1" w:rsidRPr="00BB04B1">
        <w:rPr>
          <w:rFonts w:ascii="Times New Roman" w:hAnsi="Times New Roman" w:cs="Times New Roman"/>
          <w:b/>
          <w:sz w:val="24"/>
          <w:szCs w:val="24"/>
        </w:rPr>
        <w:t>Bevezető</w:t>
      </w:r>
    </w:p>
    <w:p w14:paraId="5E133935" w14:textId="77777777" w:rsidR="00BB04B1" w:rsidRDefault="00BB04B1">
      <w:pPr>
        <w:rPr>
          <w:rFonts w:ascii="Times New Roman" w:hAnsi="Times New Roman" w:cs="Times New Roman"/>
          <w:b/>
          <w:sz w:val="24"/>
          <w:szCs w:val="24"/>
        </w:rPr>
      </w:pPr>
    </w:p>
    <w:p w14:paraId="2286A02A" w14:textId="77777777" w:rsidR="00BB04B1" w:rsidRDefault="00107B68" w:rsidP="003252F7">
      <w:pPr>
        <w:jc w:val="both"/>
        <w:rPr>
          <w:rFonts w:ascii="Times New Roman" w:hAnsi="Times New Roman" w:cs="Times New Roman"/>
          <w:sz w:val="24"/>
          <w:szCs w:val="24"/>
        </w:rPr>
      </w:pPr>
      <w:r>
        <w:rPr>
          <w:rFonts w:ascii="Times New Roman" w:hAnsi="Times New Roman" w:cs="Times New Roman"/>
          <w:sz w:val="24"/>
          <w:szCs w:val="24"/>
        </w:rPr>
        <w:t>Az Angyalföldi Média Közalapítvány (a továbbiakban: Közalapítvány) számlarendje a számvit</w:t>
      </w:r>
      <w:r w:rsidR="00490366">
        <w:rPr>
          <w:rFonts w:ascii="Times New Roman" w:hAnsi="Times New Roman" w:cs="Times New Roman"/>
          <w:sz w:val="24"/>
          <w:szCs w:val="24"/>
        </w:rPr>
        <w:t xml:space="preserve">el politika részét </w:t>
      </w:r>
      <w:r>
        <w:rPr>
          <w:rFonts w:ascii="Times New Roman" w:hAnsi="Times New Roman" w:cs="Times New Roman"/>
          <w:sz w:val="24"/>
          <w:szCs w:val="24"/>
        </w:rPr>
        <w:t>képezi.</w:t>
      </w:r>
    </w:p>
    <w:p w14:paraId="21BB330B" w14:textId="77777777" w:rsidR="00107B68" w:rsidRDefault="00107B68" w:rsidP="003252F7">
      <w:pPr>
        <w:jc w:val="both"/>
        <w:rPr>
          <w:rFonts w:ascii="Times New Roman" w:hAnsi="Times New Roman" w:cs="Times New Roman"/>
          <w:sz w:val="24"/>
          <w:szCs w:val="24"/>
        </w:rPr>
      </w:pPr>
      <w:r>
        <w:rPr>
          <w:rFonts w:ascii="Times New Roman" w:hAnsi="Times New Roman" w:cs="Times New Roman"/>
          <w:sz w:val="24"/>
          <w:szCs w:val="24"/>
        </w:rPr>
        <w:t>A számlarend tartalmazza:</w:t>
      </w:r>
    </w:p>
    <w:p w14:paraId="25A1E0EC" w14:textId="77777777" w:rsidR="00107B68" w:rsidRDefault="00490366"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minden alkalmazásra kijelölt számla </w:t>
      </w:r>
      <w:proofErr w:type="spellStart"/>
      <w:r>
        <w:rPr>
          <w:rFonts w:ascii="Times New Roman" w:hAnsi="Times New Roman" w:cs="Times New Roman"/>
          <w:sz w:val="24"/>
          <w:szCs w:val="24"/>
        </w:rPr>
        <w:t>számjelet</w:t>
      </w:r>
      <w:proofErr w:type="spellEnd"/>
      <w:r w:rsidR="00107B68">
        <w:rPr>
          <w:rFonts w:ascii="Times New Roman" w:hAnsi="Times New Roman" w:cs="Times New Roman"/>
          <w:sz w:val="24"/>
          <w:szCs w:val="24"/>
        </w:rPr>
        <w:t xml:space="preserve"> és megnevezését,</w:t>
      </w:r>
    </w:p>
    <w:p w14:paraId="4E3E92DA" w14:textId="77777777" w:rsidR="00107B68" w:rsidRDefault="00107B68"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számla értéke n</w:t>
      </w:r>
      <w:r w:rsidR="00490366">
        <w:rPr>
          <w:rFonts w:ascii="Times New Roman" w:hAnsi="Times New Roman" w:cs="Times New Roman"/>
          <w:sz w:val="24"/>
          <w:szCs w:val="24"/>
        </w:rPr>
        <w:t>övekedésének, csökkenésének eseteit</w:t>
      </w:r>
      <w:r>
        <w:rPr>
          <w:rFonts w:ascii="Times New Roman" w:hAnsi="Times New Roman" w:cs="Times New Roman"/>
          <w:sz w:val="24"/>
          <w:szCs w:val="24"/>
        </w:rPr>
        <w:t>,</w:t>
      </w:r>
    </w:p>
    <w:p w14:paraId="51949C39" w14:textId="77777777" w:rsidR="00107B68" w:rsidRDefault="00CF6B22"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számlát érintő gazdasági ese</w:t>
      </w:r>
      <w:r w:rsidR="00107B68">
        <w:rPr>
          <w:rFonts w:ascii="Times New Roman" w:hAnsi="Times New Roman" w:cs="Times New Roman"/>
          <w:sz w:val="24"/>
          <w:szCs w:val="24"/>
        </w:rPr>
        <w:t>ményeket,</w:t>
      </w:r>
    </w:p>
    <w:p w14:paraId="4D3A072E" w14:textId="77777777" w:rsidR="00107B68" w:rsidRDefault="00107B68"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más számlákkal való kapcsolatot</w:t>
      </w:r>
    </w:p>
    <w:p w14:paraId="46324CB2" w14:textId="77777777" w:rsidR="00E51A6B" w:rsidRDefault="00107B68"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főkönyvi számla és az anal</w:t>
      </w:r>
      <w:r w:rsidR="00E51A6B">
        <w:rPr>
          <w:rFonts w:ascii="Times New Roman" w:hAnsi="Times New Roman" w:cs="Times New Roman"/>
          <w:sz w:val="24"/>
          <w:szCs w:val="24"/>
        </w:rPr>
        <w:t>i</w:t>
      </w:r>
      <w:r>
        <w:rPr>
          <w:rFonts w:ascii="Times New Roman" w:hAnsi="Times New Roman" w:cs="Times New Roman"/>
          <w:sz w:val="24"/>
          <w:szCs w:val="24"/>
        </w:rPr>
        <w:t>t</w:t>
      </w:r>
      <w:r w:rsidR="00E51A6B">
        <w:rPr>
          <w:rFonts w:ascii="Times New Roman" w:hAnsi="Times New Roman" w:cs="Times New Roman"/>
          <w:sz w:val="24"/>
          <w:szCs w:val="24"/>
        </w:rPr>
        <w:t>i</w:t>
      </w:r>
      <w:r>
        <w:rPr>
          <w:rFonts w:ascii="Times New Roman" w:hAnsi="Times New Roman" w:cs="Times New Roman"/>
          <w:sz w:val="24"/>
          <w:szCs w:val="24"/>
        </w:rPr>
        <w:t>kus nyilvántartás kapcsolatát</w:t>
      </w:r>
      <w:r w:rsidR="00E51A6B">
        <w:rPr>
          <w:rFonts w:ascii="Times New Roman" w:hAnsi="Times New Roman" w:cs="Times New Roman"/>
          <w:sz w:val="24"/>
          <w:szCs w:val="24"/>
        </w:rPr>
        <w:t>.</w:t>
      </w:r>
    </w:p>
    <w:p w14:paraId="12B53277" w14:textId="77777777" w:rsidR="00E51A6B" w:rsidRDefault="00E51A6B" w:rsidP="003252F7">
      <w:pPr>
        <w:jc w:val="both"/>
        <w:rPr>
          <w:rFonts w:ascii="Times New Roman" w:hAnsi="Times New Roman" w:cs="Times New Roman"/>
          <w:sz w:val="24"/>
          <w:szCs w:val="24"/>
        </w:rPr>
      </w:pPr>
    </w:p>
    <w:p w14:paraId="4C5DC4FD" w14:textId="77777777" w:rsidR="00E51A6B" w:rsidRDefault="00E51A6B" w:rsidP="003252F7">
      <w:pPr>
        <w:jc w:val="both"/>
        <w:rPr>
          <w:rFonts w:ascii="Times New Roman" w:hAnsi="Times New Roman" w:cs="Times New Roman"/>
          <w:sz w:val="24"/>
          <w:szCs w:val="24"/>
        </w:rPr>
      </w:pPr>
      <w:r>
        <w:rPr>
          <w:rFonts w:ascii="Times New Roman" w:hAnsi="Times New Roman" w:cs="Times New Roman"/>
          <w:sz w:val="24"/>
          <w:szCs w:val="24"/>
        </w:rPr>
        <w:t>Az analitikus nyilvántartások</w:t>
      </w:r>
      <w:r w:rsidR="00CF6B22">
        <w:rPr>
          <w:rFonts w:ascii="Times New Roman" w:hAnsi="Times New Roman" w:cs="Times New Roman"/>
          <w:sz w:val="24"/>
          <w:szCs w:val="24"/>
        </w:rPr>
        <w:t>nak</w:t>
      </w:r>
      <w:r w:rsidR="00490366">
        <w:rPr>
          <w:rFonts w:ascii="Times New Roman" w:hAnsi="Times New Roman" w:cs="Times New Roman"/>
          <w:sz w:val="24"/>
          <w:szCs w:val="24"/>
        </w:rPr>
        <w:t xml:space="preserve"> kapcsolatban kell lenniük</w:t>
      </w:r>
      <w:r>
        <w:rPr>
          <w:rFonts w:ascii="Times New Roman" w:hAnsi="Times New Roman" w:cs="Times New Roman"/>
          <w:sz w:val="24"/>
          <w:szCs w:val="24"/>
        </w:rPr>
        <w:t xml:space="preserve"> a fő</w:t>
      </w:r>
      <w:r w:rsidR="003252F7">
        <w:rPr>
          <w:rFonts w:ascii="Times New Roman" w:hAnsi="Times New Roman" w:cs="Times New Roman"/>
          <w:sz w:val="24"/>
          <w:szCs w:val="24"/>
        </w:rPr>
        <w:t xml:space="preserve">könyvi könyveléssel és a kettő </w:t>
      </w:r>
      <w:r>
        <w:rPr>
          <w:rFonts w:ascii="Times New Roman" w:hAnsi="Times New Roman" w:cs="Times New Roman"/>
          <w:sz w:val="24"/>
          <w:szCs w:val="24"/>
        </w:rPr>
        <w:t xml:space="preserve">között az értékadatok számszerű </w:t>
      </w:r>
      <w:r w:rsidR="00490366">
        <w:rPr>
          <w:rFonts w:ascii="Times New Roman" w:hAnsi="Times New Roman" w:cs="Times New Roman"/>
          <w:sz w:val="24"/>
          <w:szCs w:val="24"/>
        </w:rPr>
        <w:t>egyeztetésének lehetőségét biztosítani</w:t>
      </w:r>
      <w:r>
        <w:rPr>
          <w:rFonts w:ascii="Times New Roman" w:hAnsi="Times New Roman" w:cs="Times New Roman"/>
          <w:sz w:val="24"/>
          <w:szCs w:val="24"/>
        </w:rPr>
        <w:t xml:space="preserve"> szükséges. Az analitikus nyilvántartás</w:t>
      </w:r>
      <w:r w:rsidR="00CF6B22">
        <w:rPr>
          <w:rFonts w:ascii="Times New Roman" w:hAnsi="Times New Roman" w:cs="Times New Roman"/>
          <w:sz w:val="24"/>
          <w:szCs w:val="24"/>
        </w:rPr>
        <w:t>okat a jelen szabályzat</w:t>
      </w:r>
      <w:r>
        <w:rPr>
          <w:rFonts w:ascii="Times New Roman" w:hAnsi="Times New Roman" w:cs="Times New Roman"/>
          <w:sz w:val="24"/>
          <w:szCs w:val="24"/>
        </w:rPr>
        <w:t xml:space="preserve"> szerint kell vezetni.</w:t>
      </w:r>
    </w:p>
    <w:p w14:paraId="445AFBDF" w14:textId="77777777" w:rsidR="00E51A6B" w:rsidRDefault="00E51A6B" w:rsidP="003252F7">
      <w:pPr>
        <w:jc w:val="both"/>
        <w:rPr>
          <w:rFonts w:ascii="Times New Roman" w:hAnsi="Times New Roman" w:cs="Times New Roman"/>
          <w:sz w:val="24"/>
          <w:szCs w:val="24"/>
        </w:rPr>
      </w:pPr>
    </w:p>
    <w:p w14:paraId="717D6B4E" w14:textId="77777777" w:rsidR="00E51A6B" w:rsidRDefault="00E51A6B" w:rsidP="003252F7">
      <w:pPr>
        <w:jc w:val="both"/>
        <w:rPr>
          <w:rFonts w:ascii="Times New Roman" w:hAnsi="Times New Roman" w:cs="Times New Roman"/>
          <w:sz w:val="24"/>
          <w:szCs w:val="24"/>
        </w:rPr>
      </w:pPr>
      <w:r>
        <w:rPr>
          <w:rFonts w:ascii="Times New Roman" w:hAnsi="Times New Roman" w:cs="Times New Roman"/>
          <w:sz w:val="24"/>
          <w:szCs w:val="24"/>
        </w:rPr>
        <w:t xml:space="preserve">Minden ki nem emelt főkönyvi számlához kapcsolódóan </w:t>
      </w:r>
      <w:r w:rsidR="007750F4">
        <w:rPr>
          <w:rFonts w:ascii="Times New Roman" w:hAnsi="Times New Roman" w:cs="Times New Roman"/>
          <w:sz w:val="24"/>
          <w:szCs w:val="24"/>
        </w:rPr>
        <w:t>-</w:t>
      </w:r>
      <w:r>
        <w:rPr>
          <w:rFonts w:ascii="Times New Roman" w:hAnsi="Times New Roman" w:cs="Times New Roman"/>
          <w:sz w:val="24"/>
          <w:szCs w:val="24"/>
        </w:rPr>
        <w:t xml:space="preserve"> amennyiben a főkönyvi számla</w:t>
      </w:r>
      <w:r w:rsidR="00490366">
        <w:rPr>
          <w:rFonts w:ascii="Times New Roman" w:hAnsi="Times New Roman" w:cs="Times New Roman"/>
          <w:sz w:val="24"/>
          <w:szCs w:val="24"/>
        </w:rPr>
        <w:t xml:space="preserve"> nem kerül az egyedi azonosításhoz kellőképpen megbontásra – részletező analitikát </w:t>
      </w:r>
      <w:r>
        <w:rPr>
          <w:rFonts w:ascii="Times New Roman" w:hAnsi="Times New Roman" w:cs="Times New Roman"/>
          <w:sz w:val="24"/>
          <w:szCs w:val="24"/>
        </w:rPr>
        <w:t>kell vezetni. Az analitikának tartal</w:t>
      </w:r>
      <w:r w:rsidR="003252F7">
        <w:rPr>
          <w:rFonts w:ascii="Times New Roman" w:hAnsi="Times New Roman" w:cs="Times New Roman"/>
          <w:sz w:val="24"/>
          <w:szCs w:val="24"/>
        </w:rPr>
        <w:t xml:space="preserve">maznia kell minden olyan adatot, </w:t>
      </w:r>
      <w:r>
        <w:rPr>
          <w:rFonts w:ascii="Times New Roman" w:hAnsi="Times New Roman" w:cs="Times New Roman"/>
          <w:sz w:val="24"/>
          <w:szCs w:val="24"/>
        </w:rPr>
        <w:t>ami a főkönyvben könyveltek egyeztetéséhez szükséges.</w:t>
      </w:r>
    </w:p>
    <w:p w14:paraId="738A929C" w14:textId="77777777" w:rsidR="0049688F" w:rsidRDefault="0049688F" w:rsidP="003252F7">
      <w:pPr>
        <w:jc w:val="both"/>
        <w:rPr>
          <w:rFonts w:ascii="Times New Roman" w:hAnsi="Times New Roman" w:cs="Times New Roman"/>
          <w:sz w:val="24"/>
          <w:szCs w:val="24"/>
        </w:rPr>
      </w:pPr>
      <w:r>
        <w:rPr>
          <w:rFonts w:ascii="Times New Roman" w:hAnsi="Times New Roman" w:cs="Times New Roman"/>
          <w:sz w:val="24"/>
          <w:szCs w:val="24"/>
        </w:rPr>
        <w:t>Az egyeztetés a pénzügy számvitel feladata.</w:t>
      </w:r>
    </w:p>
    <w:p w14:paraId="26274D81" w14:textId="77777777" w:rsidR="0049688F" w:rsidRDefault="0049688F" w:rsidP="003252F7">
      <w:pPr>
        <w:jc w:val="both"/>
        <w:rPr>
          <w:rFonts w:ascii="Times New Roman" w:hAnsi="Times New Roman" w:cs="Times New Roman"/>
          <w:sz w:val="24"/>
          <w:szCs w:val="24"/>
        </w:rPr>
      </w:pPr>
      <w:r>
        <w:rPr>
          <w:rFonts w:ascii="Times New Roman" w:hAnsi="Times New Roman" w:cs="Times New Roman"/>
          <w:sz w:val="24"/>
          <w:szCs w:val="24"/>
        </w:rPr>
        <w:t xml:space="preserve">A számvitelről szóló </w:t>
      </w:r>
      <w:r w:rsidR="00490366">
        <w:rPr>
          <w:rFonts w:ascii="Times New Roman" w:hAnsi="Times New Roman" w:cs="Times New Roman"/>
          <w:sz w:val="24"/>
          <w:szCs w:val="24"/>
        </w:rPr>
        <w:t xml:space="preserve">2000. évi C. </w:t>
      </w:r>
      <w:r w:rsidR="003252F7">
        <w:rPr>
          <w:rFonts w:ascii="Times New Roman" w:hAnsi="Times New Roman" w:cs="Times New Roman"/>
          <w:sz w:val="24"/>
          <w:szCs w:val="24"/>
        </w:rPr>
        <w:t>törvény és a mindenkor hatályos kormány</w:t>
      </w:r>
      <w:r w:rsidR="00490366">
        <w:rPr>
          <w:rFonts w:ascii="Times New Roman" w:hAnsi="Times New Roman" w:cs="Times New Roman"/>
          <w:sz w:val="24"/>
          <w:szCs w:val="24"/>
        </w:rPr>
        <w:t>rendelet szerint a kettős</w:t>
      </w:r>
      <w:r>
        <w:rPr>
          <w:rFonts w:ascii="Times New Roman" w:hAnsi="Times New Roman" w:cs="Times New Roman"/>
          <w:sz w:val="24"/>
          <w:szCs w:val="24"/>
        </w:rPr>
        <w:t xml:space="preserve"> könyvvitelt vezető </w:t>
      </w:r>
      <w:r w:rsidR="003252F7">
        <w:rPr>
          <w:rFonts w:ascii="Times New Roman" w:hAnsi="Times New Roman" w:cs="Times New Roman"/>
          <w:sz w:val="24"/>
          <w:szCs w:val="24"/>
        </w:rPr>
        <w:t xml:space="preserve">Közalapítvány </w:t>
      </w:r>
      <w:r w:rsidR="00F03FFE">
        <w:rPr>
          <w:rFonts w:ascii="Times New Roman" w:hAnsi="Times New Roman" w:cs="Times New Roman"/>
          <w:sz w:val="24"/>
          <w:szCs w:val="24"/>
        </w:rPr>
        <w:t>a kezelésében, a haszná</w:t>
      </w:r>
      <w:r w:rsidR="003252F7">
        <w:rPr>
          <w:rFonts w:ascii="Times New Roman" w:hAnsi="Times New Roman" w:cs="Times New Roman"/>
          <w:sz w:val="24"/>
          <w:szCs w:val="24"/>
        </w:rPr>
        <w:t>latában</w:t>
      </w:r>
      <w:r w:rsidR="00F03FFE">
        <w:rPr>
          <w:rFonts w:ascii="Times New Roman" w:hAnsi="Times New Roman" w:cs="Times New Roman"/>
          <w:sz w:val="24"/>
          <w:szCs w:val="24"/>
        </w:rPr>
        <w:t xml:space="preserve">, illetve a </w:t>
      </w:r>
      <w:r w:rsidR="00E17472">
        <w:rPr>
          <w:rFonts w:ascii="Times New Roman" w:hAnsi="Times New Roman" w:cs="Times New Roman"/>
          <w:sz w:val="24"/>
          <w:szCs w:val="24"/>
        </w:rPr>
        <w:t xml:space="preserve">tulajdonában lévő </w:t>
      </w:r>
      <w:r w:rsidR="00490366">
        <w:rPr>
          <w:rFonts w:ascii="Times New Roman" w:hAnsi="Times New Roman" w:cs="Times New Roman"/>
          <w:sz w:val="24"/>
          <w:szCs w:val="24"/>
        </w:rPr>
        <w:t xml:space="preserve">eszközökről és azok forrásairól, </w:t>
      </w:r>
      <w:r w:rsidR="00F03FFE">
        <w:rPr>
          <w:rFonts w:ascii="Times New Roman" w:hAnsi="Times New Roman" w:cs="Times New Roman"/>
          <w:sz w:val="24"/>
          <w:szCs w:val="24"/>
        </w:rPr>
        <w:t xml:space="preserve">továbbá a </w:t>
      </w:r>
      <w:r w:rsidR="00490366">
        <w:rPr>
          <w:rFonts w:ascii="Times New Roman" w:hAnsi="Times New Roman" w:cs="Times New Roman"/>
          <w:sz w:val="24"/>
          <w:szCs w:val="24"/>
        </w:rPr>
        <w:t xml:space="preserve">gazdasági műveletekről, </w:t>
      </w:r>
      <w:r w:rsidR="00F03FFE">
        <w:rPr>
          <w:rFonts w:ascii="Times New Roman" w:hAnsi="Times New Roman" w:cs="Times New Roman"/>
          <w:sz w:val="24"/>
          <w:szCs w:val="24"/>
        </w:rPr>
        <w:t xml:space="preserve">olyan </w:t>
      </w:r>
      <w:r w:rsidR="00490366">
        <w:rPr>
          <w:rFonts w:ascii="Times New Roman" w:hAnsi="Times New Roman" w:cs="Times New Roman"/>
          <w:sz w:val="24"/>
          <w:szCs w:val="24"/>
        </w:rPr>
        <w:t xml:space="preserve">könyvviteli </w:t>
      </w:r>
      <w:r w:rsidR="00F03FFE">
        <w:rPr>
          <w:rFonts w:ascii="Times New Roman" w:hAnsi="Times New Roman" w:cs="Times New Roman"/>
          <w:sz w:val="24"/>
          <w:szCs w:val="24"/>
        </w:rPr>
        <w:t xml:space="preserve">nyilvántartást köteles vezetni, amely az </w:t>
      </w:r>
      <w:proofErr w:type="spellStart"/>
      <w:r w:rsidR="00490366">
        <w:rPr>
          <w:rFonts w:ascii="Times New Roman" w:hAnsi="Times New Roman" w:cs="Times New Roman"/>
          <w:sz w:val="24"/>
          <w:szCs w:val="24"/>
        </w:rPr>
        <w:t>eszközöken</w:t>
      </w:r>
      <w:proofErr w:type="spellEnd"/>
      <w:r w:rsidR="00490366">
        <w:rPr>
          <w:rFonts w:ascii="Times New Roman" w:hAnsi="Times New Roman" w:cs="Times New Roman"/>
          <w:sz w:val="24"/>
          <w:szCs w:val="24"/>
        </w:rPr>
        <w:t xml:space="preserve"> </w:t>
      </w:r>
      <w:r w:rsidR="00F03FFE">
        <w:rPr>
          <w:rFonts w:ascii="Times New Roman" w:hAnsi="Times New Roman" w:cs="Times New Roman"/>
          <w:sz w:val="24"/>
          <w:szCs w:val="24"/>
        </w:rPr>
        <w:t>(aktív</w:t>
      </w:r>
      <w:r w:rsidR="00490366">
        <w:rPr>
          <w:rFonts w:ascii="Times New Roman" w:hAnsi="Times New Roman" w:cs="Times New Roman"/>
          <w:sz w:val="24"/>
          <w:szCs w:val="24"/>
        </w:rPr>
        <w:t>á</w:t>
      </w:r>
      <w:r w:rsidR="00F03FFE">
        <w:rPr>
          <w:rFonts w:ascii="Times New Roman" w:hAnsi="Times New Roman" w:cs="Times New Roman"/>
          <w:sz w:val="24"/>
          <w:szCs w:val="24"/>
        </w:rPr>
        <w:t xml:space="preserve">kban) és </w:t>
      </w:r>
      <w:r w:rsidR="00490366">
        <w:rPr>
          <w:rFonts w:ascii="Times New Roman" w:hAnsi="Times New Roman" w:cs="Times New Roman"/>
          <w:sz w:val="24"/>
          <w:szCs w:val="24"/>
        </w:rPr>
        <w:t xml:space="preserve">a forrásokban </w:t>
      </w:r>
      <w:r w:rsidR="00F03FFE">
        <w:rPr>
          <w:rFonts w:ascii="Times New Roman" w:hAnsi="Times New Roman" w:cs="Times New Roman"/>
          <w:sz w:val="24"/>
          <w:szCs w:val="24"/>
        </w:rPr>
        <w:t>(passzív</w:t>
      </w:r>
      <w:r w:rsidR="00490366">
        <w:rPr>
          <w:rFonts w:ascii="Times New Roman" w:hAnsi="Times New Roman" w:cs="Times New Roman"/>
          <w:sz w:val="24"/>
          <w:szCs w:val="24"/>
        </w:rPr>
        <w:t>á</w:t>
      </w:r>
      <w:r w:rsidR="00F03FFE">
        <w:rPr>
          <w:rFonts w:ascii="Times New Roman" w:hAnsi="Times New Roman" w:cs="Times New Roman"/>
          <w:sz w:val="24"/>
          <w:szCs w:val="24"/>
        </w:rPr>
        <w:t>kban) bekövetkezett változásokat a valóságnak megfelelően folyamatosan zárt rendszerben mutatja.</w:t>
      </w:r>
    </w:p>
    <w:p w14:paraId="4CD517D1" w14:textId="77777777" w:rsidR="00F03FFE" w:rsidRDefault="00F03FFE" w:rsidP="003252F7">
      <w:pPr>
        <w:jc w:val="both"/>
        <w:rPr>
          <w:rFonts w:ascii="Times New Roman" w:hAnsi="Times New Roman" w:cs="Times New Roman"/>
          <w:sz w:val="24"/>
          <w:szCs w:val="24"/>
        </w:rPr>
      </w:pPr>
    </w:p>
    <w:p w14:paraId="25FF917B" w14:textId="77777777" w:rsidR="00F03FFE" w:rsidRDefault="00F03FFE" w:rsidP="003252F7">
      <w:pPr>
        <w:jc w:val="both"/>
        <w:rPr>
          <w:rFonts w:ascii="Times New Roman" w:hAnsi="Times New Roman" w:cs="Times New Roman"/>
          <w:sz w:val="24"/>
          <w:szCs w:val="24"/>
        </w:rPr>
      </w:pPr>
      <w:r>
        <w:rPr>
          <w:rFonts w:ascii="Times New Roman" w:hAnsi="Times New Roman" w:cs="Times New Roman"/>
          <w:sz w:val="24"/>
          <w:szCs w:val="24"/>
        </w:rPr>
        <w:t xml:space="preserve">Az 1-4 </w:t>
      </w:r>
      <w:r w:rsidR="00490366">
        <w:rPr>
          <w:rFonts w:ascii="Times New Roman" w:hAnsi="Times New Roman" w:cs="Times New Roman"/>
          <w:sz w:val="24"/>
          <w:szCs w:val="24"/>
        </w:rPr>
        <w:t>számlaosztály</w:t>
      </w:r>
      <w:r>
        <w:rPr>
          <w:rFonts w:ascii="Times New Roman" w:hAnsi="Times New Roman" w:cs="Times New Roman"/>
          <w:sz w:val="24"/>
          <w:szCs w:val="24"/>
        </w:rPr>
        <w:t xml:space="preserve"> tarta</w:t>
      </w:r>
      <w:r w:rsidR="003252F7">
        <w:rPr>
          <w:rFonts w:ascii="Times New Roman" w:hAnsi="Times New Roman" w:cs="Times New Roman"/>
          <w:sz w:val="24"/>
          <w:szCs w:val="24"/>
        </w:rPr>
        <w:t xml:space="preserve">lmazza, </w:t>
      </w:r>
      <w:r w:rsidR="007750F4">
        <w:rPr>
          <w:rFonts w:ascii="Times New Roman" w:hAnsi="Times New Roman" w:cs="Times New Roman"/>
          <w:sz w:val="24"/>
          <w:szCs w:val="24"/>
        </w:rPr>
        <w:t>a mérleg számlákat, ezen</w:t>
      </w:r>
      <w:r>
        <w:rPr>
          <w:rFonts w:ascii="Times New Roman" w:hAnsi="Times New Roman" w:cs="Times New Roman"/>
          <w:sz w:val="24"/>
          <w:szCs w:val="24"/>
        </w:rPr>
        <w:t xml:space="preserve"> belül az 1-3 számlaosztály az eszköz, a </w:t>
      </w:r>
      <w:r w:rsidR="00490366">
        <w:rPr>
          <w:rFonts w:ascii="Times New Roman" w:hAnsi="Times New Roman" w:cs="Times New Roman"/>
          <w:sz w:val="24"/>
          <w:szCs w:val="24"/>
        </w:rPr>
        <w:t xml:space="preserve">4 </w:t>
      </w:r>
      <w:r>
        <w:rPr>
          <w:rFonts w:ascii="Times New Roman" w:hAnsi="Times New Roman" w:cs="Times New Roman"/>
          <w:sz w:val="24"/>
          <w:szCs w:val="24"/>
        </w:rPr>
        <w:t xml:space="preserve">számlaosztály pedig a </w:t>
      </w:r>
      <w:r w:rsidR="00490366">
        <w:rPr>
          <w:rFonts w:ascii="Times New Roman" w:hAnsi="Times New Roman" w:cs="Times New Roman"/>
          <w:sz w:val="24"/>
          <w:szCs w:val="24"/>
        </w:rPr>
        <w:t>forrás</w:t>
      </w:r>
      <w:r>
        <w:rPr>
          <w:rFonts w:ascii="Times New Roman" w:hAnsi="Times New Roman" w:cs="Times New Roman"/>
          <w:sz w:val="24"/>
          <w:szCs w:val="24"/>
        </w:rPr>
        <w:t xml:space="preserve"> számlákat</w:t>
      </w:r>
      <w:r w:rsidR="007750F4">
        <w:rPr>
          <w:rFonts w:ascii="Times New Roman" w:hAnsi="Times New Roman" w:cs="Times New Roman"/>
          <w:sz w:val="24"/>
          <w:szCs w:val="24"/>
        </w:rPr>
        <w:t>.</w:t>
      </w:r>
      <w:r w:rsidR="00490366">
        <w:rPr>
          <w:rFonts w:ascii="Times New Roman" w:hAnsi="Times New Roman" w:cs="Times New Roman"/>
          <w:sz w:val="24"/>
          <w:szCs w:val="24"/>
        </w:rPr>
        <w:t xml:space="preserve"> E számlaosztály</w:t>
      </w:r>
      <w:r>
        <w:rPr>
          <w:rFonts w:ascii="Times New Roman" w:hAnsi="Times New Roman" w:cs="Times New Roman"/>
          <w:sz w:val="24"/>
          <w:szCs w:val="24"/>
        </w:rPr>
        <w:t xml:space="preserve"> számlái biztosítják a mérleg elkészí</w:t>
      </w:r>
      <w:r w:rsidR="007750F4">
        <w:rPr>
          <w:rFonts w:ascii="Times New Roman" w:hAnsi="Times New Roman" w:cs="Times New Roman"/>
          <w:sz w:val="24"/>
          <w:szCs w:val="24"/>
        </w:rPr>
        <w:t>téshez</w:t>
      </w:r>
      <w:r>
        <w:rPr>
          <w:rFonts w:ascii="Times New Roman" w:hAnsi="Times New Roman" w:cs="Times New Roman"/>
          <w:sz w:val="24"/>
          <w:szCs w:val="24"/>
        </w:rPr>
        <w:t xml:space="preserve"> szükséges adatokat. </w:t>
      </w:r>
    </w:p>
    <w:p w14:paraId="587CEC61" w14:textId="77777777" w:rsidR="003E36DC" w:rsidRDefault="00F03FFE" w:rsidP="003252F7">
      <w:pPr>
        <w:jc w:val="both"/>
        <w:rPr>
          <w:rFonts w:ascii="Times New Roman" w:hAnsi="Times New Roman" w:cs="Times New Roman"/>
          <w:sz w:val="24"/>
          <w:szCs w:val="24"/>
        </w:rPr>
      </w:pPr>
      <w:r>
        <w:rPr>
          <w:rFonts w:ascii="Times New Roman" w:hAnsi="Times New Roman" w:cs="Times New Roman"/>
          <w:sz w:val="24"/>
          <w:szCs w:val="24"/>
        </w:rPr>
        <w:t xml:space="preserve">Az </w:t>
      </w:r>
      <w:r w:rsidR="007750F4">
        <w:rPr>
          <w:rFonts w:ascii="Times New Roman" w:hAnsi="Times New Roman" w:cs="Times New Roman"/>
          <w:sz w:val="24"/>
          <w:szCs w:val="24"/>
        </w:rPr>
        <w:t>eredmény</w:t>
      </w:r>
      <w:r w:rsidR="000A13AD">
        <w:rPr>
          <w:rFonts w:ascii="Times New Roman" w:hAnsi="Times New Roman" w:cs="Times New Roman"/>
          <w:sz w:val="24"/>
          <w:szCs w:val="24"/>
        </w:rPr>
        <w:t>-</w:t>
      </w:r>
      <w:r w:rsidR="007750F4">
        <w:rPr>
          <w:rFonts w:ascii="Times New Roman" w:hAnsi="Times New Roman" w:cs="Times New Roman"/>
          <w:sz w:val="24"/>
          <w:szCs w:val="24"/>
        </w:rPr>
        <w:t>kimutatás elkészítéséhez</w:t>
      </w:r>
      <w:r>
        <w:rPr>
          <w:rFonts w:ascii="Times New Roman" w:hAnsi="Times New Roman" w:cs="Times New Roman"/>
          <w:sz w:val="24"/>
          <w:szCs w:val="24"/>
        </w:rPr>
        <w:t>, az ad</w:t>
      </w:r>
      <w:r w:rsidR="007750F4">
        <w:rPr>
          <w:rFonts w:ascii="Times New Roman" w:hAnsi="Times New Roman" w:cs="Times New Roman"/>
          <w:sz w:val="24"/>
          <w:szCs w:val="24"/>
        </w:rPr>
        <w:t>óz</w:t>
      </w:r>
      <w:r>
        <w:rPr>
          <w:rFonts w:ascii="Times New Roman" w:hAnsi="Times New Roman" w:cs="Times New Roman"/>
          <w:sz w:val="24"/>
          <w:szCs w:val="24"/>
        </w:rPr>
        <w:t xml:space="preserve">ott eredmény megállapításához szükséges adatokat az 5.- és 8.-9. számlaosztály számlái </w:t>
      </w:r>
      <w:r w:rsidR="00490366">
        <w:rPr>
          <w:rFonts w:ascii="Times New Roman" w:hAnsi="Times New Roman" w:cs="Times New Roman"/>
          <w:sz w:val="24"/>
          <w:szCs w:val="24"/>
        </w:rPr>
        <w:t>tartalmazzák</w:t>
      </w:r>
      <w:r>
        <w:rPr>
          <w:rFonts w:ascii="Times New Roman" w:hAnsi="Times New Roman" w:cs="Times New Roman"/>
          <w:sz w:val="24"/>
          <w:szCs w:val="24"/>
        </w:rPr>
        <w:t>.</w:t>
      </w:r>
    </w:p>
    <w:p w14:paraId="4B853721" w14:textId="77777777" w:rsidR="003E36DC" w:rsidRDefault="003E36DC" w:rsidP="003252F7">
      <w:pPr>
        <w:jc w:val="both"/>
        <w:rPr>
          <w:rFonts w:ascii="Times New Roman" w:hAnsi="Times New Roman" w:cs="Times New Roman"/>
          <w:sz w:val="24"/>
          <w:szCs w:val="24"/>
        </w:rPr>
      </w:pPr>
    </w:p>
    <w:p w14:paraId="50A0CA6C" w14:textId="77777777" w:rsidR="00F03FFE" w:rsidRDefault="00F03FFE" w:rsidP="003252F7">
      <w:pPr>
        <w:jc w:val="both"/>
        <w:rPr>
          <w:rFonts w:ascii="Times New Roman" w:hAnsi="Times New Roman" w:cs="Times New Roman"/>
          <w:sz w:val="24"/>
          <w:szCs w:val="24"/>
        </w:rPr>
      </w:pPr>
      <w:r>
        <w:rPr>
          <w:rFonts w:ascii="Times New Roman" w:hAnsi="Times New Roman" w:cs="Times New Roman"/>
          <w:sz w:val="24"/>
          <w:szCs w:val="24"/>
        </w:rPr>
        <w:t xml:space="preserve">A </w:t>
      </w:r>
      <w:r w:rsidR="00211648">
        <w:rPr>
          <w:rFonts w:ascii="Times New Roman" w:hAnsi="Times New Roman" w:cs="Times New Roman"/>
          <w:sz w:val="24"/>
          <w:szCs w:val="24"/>
        </w:rPr>
        <w:t xml:space="preserve">számlarend </w:t>
      </w:r>
      <w:r w:rsidR="00490366">
        <w:rPr>
          <w:rFonts w:ascii="Times New Roman" w:hAnsi="Times New Roman" w:cs="Times New Roman"/>
          <w:sz w:val="24"/>
          <w:szCs w:val="24"/>
        </w:rPr>
        <w:t>felépítése</w:t>
      </w:r>
      <w:r w:rsidR="007750F4">
        <w:rPr>
          <w:rFonts w:ascii="Times New Roman" w:hAnsi="Times New Roman" w:cs="Times New Roman"/>
          <w:sz w:val="24"/>
          <w:szCs w:val="24"/>
        </w:rPr>
        <w:t xml:space="preserve"> figyelembe vesz</w:t>
      </w:r>
      <w:r w:rsidR="00211648">
        <w:rPr>
          <w:rFonts w:ascii="Times New Roman" w:hAnsi="Times New Roman" w:cs="Times New Roman"/>
          <w:sz w:val="24"/>
          <w:szCs w:val="24"/>
        </w:rPr>
        <w:t>i:</w:t>
      </w:r>
    </w:p>
    <w:p w14:paraId="43827E7B" w14:textId="77777777" w:rsidR="00211648" w:rsidRDefault="00211648"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TV 13 üzemeltetését, mint cél szerinti tevé</w:t>
      </w:r>
      <w:r w:rsidR="007750F4">
        <w:rPr>
          <w:rFonts w:ascii="Times New Roman" w:hAnsi="Times New Roman" w:cs="Times New Roman"/>
          <w:sz w:val="24"/>
          <w:szCs w:val="24"/>
        </w:rPr>
        <w:t>kenységet az ehhez</w:t>
      </w:r>
      <w:r>
        <w:rPr>
          <w:rFonts w:ascii="Times New Roman" w:hAnsi="Times New Roman" w:cs="Times New Roman"/>
          <w:sz w:val="24"/>
          <w:szCs w:val="24"/>
        </w:rPr>
        <w:t xml:space="preserve"> rendelhető eszköz-forrás</w:t>
      </w:r>
      <w:r w:rsidR="007750F4">
        <w:rPr>
          <w:rFonts w:ascii="Times New Roman" w:hAnsi="Times New Roman" w:cs="Times New Roman"/>
          <w:sz w:val="24"/>
          <w:szCs w:val="24"/>
        </w:rPr>
        <w:t>,</w:t>
      </w:r>
      <w:r w:rsidR="003252F7">
        <w:rPr>
          <w:rFonts w:ascii="Times New Roman" w:hAnsi="Times New Roman" w:cs="Times New Roman"/>
          <w:sz w:val="24"/>
          <w:szCs w:val="24"/>
        </w:rPr>
        <w:t xml:space="preserve"> </w:t>
      </w:r>
      <w:r>
        <w:rPr>
          <w:rFonts w:ascii="Times New Roman" w:hAnsi="Times New Roman" w:cs="Times New Roman"/>
          <w:sz w:val="24"/>
          <w:szCs w:val="24"/>
        </w:rPr>
        <w:t>költség</w:t>
      </w:r>
      <w:r w:rsidR="007750F4">
        <w:rPr>
          <w:rFonts w:ascii="Times New Roman" w:hAnsi="Times New Roman" w:cs="Times New Roman"/>
          <w:sz w:val="24"/>
          <w:szCs w:val="24"/>
        </w:rPr>
        <w:t xml:space="preserve"> -</w:t>
      </w:r>
      <w:r>
        <w:rPr>
          <w:rFonts w:ascii="Times New Roman" w:hAnsi="Times New Roman" w:cs="Times New Roman"/>
          <w:sz w:val="24"/>
          <w:szCs w:val="24"/>
        </w:rPr>
        <w:t xml:space="preserve"> ráfordítás </w:t>
      </w:r>
      <w:r w:rsidR="007750F4">
        <w:rPr>
          <w:rFonts w:ascii="Times New Roman" w:hAnsi="Times New Roman" w:cs="Times New Roman"/>
          <w:sz w:val="24"/>
          <w:szCs w:val="24"/>
        </w:rPr>
        <w:t xml:space="preserve">- </w:t>
      </w:r>
      <w:r>
        <w:rPr>
          <w:rFonts w:ascii="Times New Roman" w:hAnsi="Times New Roman" w:cs="Times New Roman"/>
          <w:sz w:val="24"/>
          <w:szCs w:val="24"/>
        </w:rPr>
        <w:t>bevétel számlákat,</w:t>
      </w:r>
    </w:p>
    <w:p w14:paraId="003B0815" w14:textId="77777777" w:rsidR="00211648" w:rsidRDefault="00211648"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cél szerinti és a vállalkozási tevékenység </w:t>
      </w:r>
      <w:r w:rsidR="009D0148">
        <w:rPr>
          <w:rFonts w:ascii="Times New Roman" w:hAnsi="Times New Roman" w:cs="Times New Roman"/>
          <w:sz w:val="24"/>
          <w:szCs w:val="24"/>
        </w:rPr>
        <w:t xml:space="preserve">elkülönült </w:t>
      </w:r>
      <w:r>
        <w:rPr>
          <w:rFonts w:ascii="Times New Roman" w:hAnsi="Times New Roman" w:cs="Times New Roman"/>
          <w:sz w:val="24"/>
          <w:szCs w:val="24"/>
        </w:rPr>
        <w:t>kezelését,</w:t>
      </w:r>
    </w:p>
    <w:p w14:paraId="73B1C779" w14:textId="77777777" w:rsidR="00211648" w:rsidRDefault="003252F7"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az alkalmazott könyvelési </w:t>
      </w:r>
      <w:r w:rsidR="009D0148">
        <w:rPr>
          <w:rFonts w:ascii="Times New Roman" w:hAnsi="Times New Roman" w:cs="Times New Roman"/>
          <w:sz w:val="24"/>
          <w:szCs w:val="24"/>
        </w:rPr>
        <w:t>programot</w:t>
      </w:r>
      <w:r w:rsidR="00211648">
        <w:rPr>
          <w:rFonts w:ascii="Times New Roman" w:hAnsi="Times New Roman" w:cs="Times New Roman"/>
          <w:sz w:val="24"/>
          <w:szCs w:val="24"/>
        </w:rPr>
        <w:t>,</w:t>
      </w:r>
    </w:p>
    <w:p w14:paraId="063E4F7E" w14:textId="77777777" w:rsidR="00211648" w:rsidRDefault="00211648"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számviteli szabályzatok előírásait,</w:t>
      </w:r>
    </w:p>
    <w:p w14:paraId="1F7C513E" w14:textId="77777777" w:rsidR="00211648" w:rsidRDefault="003252F7"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w:t>
      </w:r>
      <w:r w:rsidR="007750F4">
        <w:rPr>
          <w:rFonts w:ascii="Times New Roman" w:hAnsi="Times New Roman" w:cs="Times New Roman"/>
          <w:sz w:val="24"/>
          <w:szCs w:val="24"/>
        </w:rPr>
        <w:t>közhasznú</w:t>
      </w:r>
      <w:r w:rsidR="009D0148">
        <w:rPr>
          <w:rFonts w:ascii="Times New Roman" w:hAnsi="Times New Roman" w:cs="Times New Roman"/>
          <w:sz w:val="24"/>
          <w:szCs w:val="24"/>
        </w:rPr>
        <w:t>sági</w:t>
      </w:r>
      <w:r w:rsidR="00211648">
        <w:rPr>
          <w:rFonts w:ascii="Times New Roman" w:hAnsi="Times New Roman" w:cs="Times New Roman"/>
          <w:sz w:val="24"/>
          <w:szCs w:val="24"/>
        </w:rPr>
        <w:t xml:space="preserve"> jelentés tartalmat.</w:t>
      </w:r>
    </w:p>
    <w:p w14:paraId="7F458166" w14:textId="77777777" w:rsidR="00211648" w:rsidRDefault="00211648" w:rsidP="003252F7">
      <w:pPr>
        <w:jc w:val="both"/>
        <w:rPr>
          <w:rFonts w:ascii="Times New Roman" w:hAnsi="Times New Roman" w:cs="Times New Roman"/>
          <w:sz w:val="24"/>
          <w:szCs w:val="24"/>
        </w:rPr>
      </w:pPr>
    </w:p>
    <w:p w14:paraId="28822A01" w14:textId="77777777" w:rsidR="00211648" w:rsidRDefault="00211648" w:rsidP="003252F7">
      <w:pPr>
        <w:jc w:val="both"/>
        <w:rPr>
          <w:rFonts w:ascii="Times New Roman" w:hAnsi="Times New Roman" w:cs="Times New Roman"/>
          <w:sz w:val="24"/>
          <w:szCs w:val="24"/>
        </w:rPr>
      </w:pPr>
      <w:r>
        <w:rPr>
          <w:rFonts w:ascii="Times New Roman" w:hAnsi="Times New Roman" w:cs="Times New Roman"/>
          <w:sz w:val="24"/>
          <w:szCs w:val="24"/>
        </w:rPr>
        <w:t>A számlarend betartását a képvisel</w:t>
      </w:r>
      <w:r w:rsidR="009D0148">
        <w:rPr>
          <w:rFonts w:ascii="Times New Roman" w:hAnsi="Times New Roman" w:cs="Times New Roman"/>
          <w:sz w:val="24"/>
          <w:szCs w:val="24"/>
        </w:rPr>
        <w:t>ő és a pénzügy számvitel biztosítja</w:t>
      </w:r>
      <w:r>
        <w:rPr>
          <w:rFonts w:ascii="Times New Roman" w:hAnsi="Times New Roman" w:cs="Times New Roman"/>
          <w:sz w:val="24"/>
          <w:szCs w:val="24"/>
        </w:rPr>
        <w:t>.</w:t>
      </w:r>
    </w:p>
    <w:p w14:paraId="24923D42"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br w:type="page"/>
      </w:r>
    </w:p>
    <w:p w14:paraId="1944DF1A" w14:textId="77777777" w:rsidR="009D0148" w:rsidRDefault="009D0148" w:rsidP="003252F7">
      <w:pPr>
        <w:jc w:val="both"/>
        <w:rPr>
          <w:rFonts w:ascii="Times New Roman" w:hAnsi="Times New Roman" w:cs="Times New Roman"/>
          <w:b/>
          <w:sz w:val="24"/>
          <w:szCs w:val="24"/>
        </w:rPr>
      </w:pPr>
      <w:r w:rsidRPr="009D0148">
        <w:rPr>
          <w:rFonts w:ascii="Times New Roman" w:hAnsi="Times New Roman" w:cs="Times New Roman"/>
          <w:b/>
          <w:sz w:val="24"/>
          <w:szCs w:val="24"/>
        </w:rPr>
        <w:lastRenderedPageBreak/>
        <w:t>2. Számlaosztályok</w:t>
      </w:r>
      <w:r w:rsidR="007750F4">
        <w:rPr>
          <w:rFonts w:ascii="Times New Roman" w:hAnsi="Times New Roman" w:cs="Times New Roman"/>
          <w:b/>
          <w:sz w:val="24"/>
          <w:szCs w:val="24"/>
        </w:rPr>
        <w:t>,</w:t>
      </w:r>
      <w:r w:rsidR="001F680B">
        <w:rPr>
          <w:rFonts w:ascii="Times New Roman" w:hAnsi="Times New Roman" w:cs="Times New Roman"/>
          <w:b/>
          <w:sz w:val="24"/>
          <w:szCs w:val="24"/>
        </w:rPr>
        <w:t xml:space="preserve"> gazdasági ese</w:t>
      </w:r>
      <w:r w:rsidRPr="009D0148">
        <w:rPr>
          <w:rFonts w:ascii="Times New Roman" w:hAnsi="Times New Roman" w:cs="Times New Roman"/>
          <w:b/>
          <w:sz w:val="24"/>
          <w:szCs w:val="24"/>
        </w:rPr>
        <w:t>mény</w:t>
      </w:r>
      <w:r w:rsidR="001F680B">
        <w:rPr>
          <w:rFonts w:ascii="Times New Roman" w:hAnsi="Times New Roman" w:cs="Times New Roman"/>
          <w:b/>
          <w:sz w:val="24"/>
          <w:szCs w:val="24"/>
        </w:rPr>
        <w:t>ek</w:t>
      </w:r>
    </w:p>
    <w:p w14:paraId="022F9EEC" w14:textId="77777777" w:rsidR="009D0148" w:rsidRDefault="009D0148" w:rsidP="003252F7">
      <w:pPr>
        <w:jc w:val="both"/>
        <w:rPr>
          <w:rFonts w:ascii="Times New Roman" w:hAnsi="Times New Roman" w:cs="Times New Roman"/>
          <w:b/>
          <w:sz w:val="24"/>
          <w:szCs w:val="24"/>
        </w:rPr>
      </w:pPr>
    </w:p>
    <w:p w14:paraId="77F0793B" w14:textId="77777777" w:rsidR="009D0148" w:rsidRDefault="009D0148" w:rsidP="003252F7">
      <w:pPr>
        <w:jc w:val="both"/>
        <w:rPr>
          <w:rFonts w:ascii="Times New Roman" w:hAnsi="Times New Roman" w:cs="Times New Roman"/>
          <w:b/>
          <w:sz w:val="24"/>
          <w:szCs w:val="24"/>
        </w:rPr>
      </w:pPr>
      <w:r>
        <w:rPr>
          <w:rFonts w:ascii="Times New Roman" w:hAnsi="Times New Roman" w:cs="Times New Roman"/>
          <w:b/>
          <w:sz w:val="24"/>
          <w:szCs w:val="24"/>
        </w:rPr>
        <w:t>1-es számlaosztály</w:t>
      </w:r>
    </w:p>
    <w:p w14:paraId="5F67C0CC" w14:textId="77777777" w:rsidR="009D0148" w:rsidRDefault="009D0148" w:rsidP="003252F7">
      <w:pPr>
        <w:jc w:val="both"/>
        <w:rPr>
          <w:rFonts w:ascii="Times New Roman" w:hAnsi="Times New Roman" w:cs="Times New Roman"/>
          <w:b/>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9D0148" w14:paraId="4EC40F2E" w14:textId="77777777" w:rsidTr="00733849">
        <w:tc>
          <w:tcPr>
            <w:tcW w:w="4606" w:type="dxa"/>
          </w:tcPr>
          <w:p w14:paraId="2A5C4653"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T 11-19 - K 491</w:t>
            </w:r>
          </w:p>
        </w:tc>
        <w:tc>
          <w:tcPr>
            <w:tcW w:w="4606" w:type="dxa"/>
          </w:tcPr>
          <w:p w14:paraId="3102AD6D"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Nyitás</w:t>
            </w:r>
          </w:p>
        </w:tc>
      </w:tr>
      <w:tr w:rsidR="009D0148" w14:paraId="63BD1809" w14:textId="77777777" w:rsidTr="00733849">
        <w:tc>
          <w:tcPr>
            <w:tcW w:w="4606" w:type="dxa"/>
          </w:tcPr>
          <w:p w14:paraId="528736B8"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T 11- K 454</w:t>
            </w:r>
          </w:p>
        </w:tc>
        <w:tc>
          <w:tcPr>
            <w:tcW w:w="4606" w:type="dxa"/>
          </w:tcPr>
          <w:p w14:paraId="284B16F9"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Immateriális javak</w:t>
            </w:r>
          </w:p>
        </w:tc>
      </w:tr>
      <w:tr w:rsidR="009D0148" w14:paraId="0B4E6916" w14:textId="77777777" w:rsidTr="00733849">
        <w:tc>
          <w:tcPr>
            <w:tcW w:w="4606" w:type="dxa"/>
          </w:tcPr>
          <w:p w14:paraId="684FF958"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 xml:space="preserve">         (38)</w:t>
            </w:r>
          </w:p>
        </w:tc>
        <w:tc>
          <w:tcPr>
            <w:tcW w:w="4606" w:type="dxa"/>
          </w:tcPr>
          <w:p w14:paraId="5F1D8A45"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beszerzése</w:t>
            </w:r>
          </w:p>
        </w:tc>
      </w:tr>
      <w:tr w:rsidR="009D0148" w14:paraId="44EED626" w14:textId="77777777" w:rsidTr="00733849">
        <w:tc>
          <w:tcPr>
            <w:tcW w:w="4606" w:type="dxa"/>
          </w:tcPr>
          <w:p w14:paraId="5A2239AC"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T 16 - K 45</w:t>
            </w:r>
            <w:r w:rsidR="000401B4">
              <w:rPr>
                <w:rFonts w:ascii="Times New Roman" w:hAnsi="Times New Roman" w:cs="Times New Roman"/>
                <w:sz w:val="24"/>
                <w:szCs w:val="24"/>
              </w:rPr>
              <w:t>4</w:t>
            </w:r>
          </w:p>
        </w:tc>
        <w:tc>
          <w:tcPr>
            <w:tcW w:w="4606" w:type="dxa"/>
          </w:tcPr>
          <w:p w14:paraId="6E0B5CAA"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Tárgyi eszközök beszerzése,</w:t>
            </w:r>
          </w:p>
        </w:tc>
      </w:tr>
      <w:tr w:rsidR="009D0148" w14:paraId="2C5BCE9F" w14:textId="77777777" w:rsidTr="00733849">
        <w:tc>
          <w:tcPr>
            <w:tcW w:w="4606" w:type="dxa"/>
          </w:tcPr>
          <w:p w14:paraId="199A5B54"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 xml:space="preserve">          (38)</w:t>
            </w:r>
          </w:p>
        </w:tc>
        <w:tc>
          <w:tcPr>
            <w:tcW w:w="4606" w:type="dxa"/>
          </w:tcPr>
          <w:p w14:paraId="51AE7217"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beruházások bonyolítása</w:t>
            </w:r>
          </w:p>
        </w:tc>
      </w:tr>
      <w:tr w:rsidR="009D0148" w14:paraId="10B2FCAF" w14:textId="77777777" w:rsidTr="00733849">
        <w:tc>
          <w:tcPr>
            <w:tcW w:w="4606" w:type="dxa"/>
          </w:tcPr>
          <w:p w14:paraId="591283AD"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 xml:space="preserve">T 12-15 - K 16 </w:t>
            </w:r>
          </w:p>
        </w:tc>
        <w:tc>
          <w:tcPr>
            <w:tcW w:w="4606" w:type="dxa"/>
          </w:tcPr>
          <w:p w14:paraId="36525C7D"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Aktiválás</w:t>
            </w:r>
          </w:p>
        </w:tc>
      </w:tr>
      <w:tr w:rsidR="009D0148" w14:paraId="4137257B" w14:textId="77777777" w:rsidTr="00733849">
        <w:tc>
          <w:tcPr>
            <w:tcW w:w="4606" w:type="dxa"/>
          </w:tcPr>
          <w:p w14:paraId="3D946DD0"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T 11-16 - K 43-47</w:t>
            </w:r>
          </w:p>
        </w:tc>
        <w:tc>
          <w:tcPr>
            <w:tcW w:w="4606" w:type="dxa"/>
          </w:tcPr>
          <w:p w14:paraId="02458CCC"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Követelés ellenében átvétel</w:t>
            </w:r>
          </w:p>
        </w:tc>
      </w:tr>
      <w:tr w:rsidR="009D0148" w14:paraId="1412D660" w14:textId="77777777" w:rsidTr="00733849">
        <w:tc>
          <w:tcPr>
            <w:tcW w:w="4606" w:type="dxa"/>
          </w:tcPr>
          <w:p w14:paraId="7BA5C270"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T 43-47 - K 31-36</w:t>
            </w:r>
          </w:p>
        </w:tc>
        <w:tc>
          <w:tcPr>
            <w:tcW w:w="4606" w:type="dxa"/>
          </w:tcPr>
          <w:p w14:paraId="212142F8"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Követelés ellenében átvétel</w:t>
            </w:r>
          </w:p>
        </w:tc>
      </w:tr>
      <w:tr w:rsidR="009D0148" w14:paraId="43867E35" w14:textId="77777777" w:rsidTr="00733849">
        <w:tc>
          <w:tcPr>
            <w:tcW w:w="4606" w:type="dxa"/>
          </w:tcPr>
          <w:p w14:paraId="31B6CFC8"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T 57 - K 11-15/9</w:t>
            </w:r>
          </w:p>
        </w:tc>
        <w:tc>
          <w:tcPr>
            <w:tcW w:w="4606" w:type="dxa"/>
          </w:tcPr>
          <w:p w14:paraId="4D4DFA41" w14:textId="77777777" w:rsidR="009D0148" w:rsidRDefault="000401B4" w:rsidP="003252F7">
            <w:pPr>
              <w:jc w:val="both"/>
              <w:rPr>
                <w:rFonts w:ascii="Times New Roman" w:hAnsi="Times New Roman" w:cs="Times New Roman"/>
                <w:sz w:val="24"/>
                <w:szCs w:val="24"/>
              </w:rPr>
            </w:pPr>
            <w:r>
              <w:rPr>
                <w:rFonts w:ascii="Times New Roman" w:hAnsi="Times New Roman" w:cs="Times New Roman"/>
                <w:sz w:val="24"/>
                <w:szCs w:val="24"/>
              </w:rPr>
              <w:t>Terv szerinti értékcsökkenés</w:t>
            </w:r>
          </w:p>
        </w:tc>
      </w:tr>
      <w:tr w:rsidR="009D0148" w14:paraId="165EB309" w14:textId="77777777" w:rsidTr="00733849">
        <w:tc>
          <w:tcPr>
            <w:tcW w:w="4606" w:type="dxa"/>
          </w:tcPr>
          <w:p w14:paraId="19A494FE"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T 86 - K 11-16</w:t>
            </w:r>
          </w:p>
        </w:tc>
        <w:tc>
          <w:tcPr>
            <w:tcW w:w="4606" w:type="dxa"/>
          </w:tcPr>
          <w:p w14:paraId="59F490AA"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Terven felüli értékcsökkenés</w:t>
            </w:r>
          </w:p>
        </w:tc>
      </w:tr>
      <w:tr w:rsidR="00025E4C" w14:paraId="60597F5B" w14:textId="77777777" w:rsidTr="00733849">
        <w:tc>
          <w:tcPr>
            <w:tcW w:w="4606" w:type="dxa"/>
          </w:tcPr>
          <w:p w14:paraId="4A071B9D" w14:textId="77777777" w:rsidR="00025E4C" w:rsidRDefault="00025E4C" w:rsidP="003252F7">
            <w:pPr>
              <w:jc w:val="both"/>
              <w:rPr>
                <w:rFonts w:ascii="Times New Roman" w:hAnsi="Times New Roman" w:cs="Times New Roman"/>
                <w:sz w:val="24"/>
                <w:szCs w:val="24"/>
              </w:rPr>
            </w:pPr>
            <w:r>
              <w:rPr>
                <w:rFonts w:ascii="Times New Roman" w:hAnsi="Times New Roman" w:cs="Times New Roman"/>
                <w:sz w:val="24"/>
                <w:szCs w:val="24"/>
              </w:rPr>
              <w:t>T 11-15/9 -</w:t>
            </w:r>
            <w:r w:rsidR="000401B4">
              <w:rPr>
                <w:rFonts w:ascii="Times New Roman" w:hAnsi="Times New Roman" w:cs="Times New Roman"/>
                <w:sz w:val="24"/>
                <w:szCs w:val="24"/>
              </w:rPr>
              <w:t xml:space="preserve"> K 11-16</w:t>
            </w:r>
          </w:p>
        </w:tc>
        <w:tc>
          <w:tcPr>
            <w:tcW w:w="4606" w:type="dxa"/>
          </w:tcPr>
          <w:p w14:paraId="0DBB2A7C" w14:textId="77777777" w:rsidR="00025E4C" w:rsidRDefault="00733849" w:rsidP="003252F7">
            <w:pPr>
              <w:jc w:val="both"/>
              <w:rPr>
                <w:rFonts w:ascii="Times New Roman" w:hAnsi="Times New Roman" w:cs="Times New Roman"/>
                <w:sz w:val="24"/>
                <w:szCs w:val="24"/>
              </w:rPr>
            </w:pPr>
            <w:r>
              <w:rPr>
                <w:rFonts w:ascii="Times New Roman" w:hAnsi="Times New Roman" w:cs="Times New Roman"/>
                <w:sz w:val="24"/>
                <w:szCs w:val="24"/>
              </w:rPr>
              <w:t>Értékesítés</w:t>
            </w:r>
          </w:p>
        </w:tc>
      </w:tr>
      <w:tr w:rsidR="009D0148" w14:paraId="352CF202" w14:textId="77777777" w:rsidTr="00733849">
        <w:tc>
          <w:tcPr>
            <w:tcW w:w="4606" w:type="dxa"/>
          </w:tcPr>
          <w:p w14:paraId="6477BB9F" w14:textId="77777777" w:rsidR="009D0148" w:rsidRDefault="000A13AD" w:rsidP="003252F7">
            <w:pPr>
              <w:jc w:val="both"/>
              <w:rPr>
                <w:rFonts w:ascii="Times New Roman" w:hAnsi="Times New Roman" w:cs="Times New Roman"/>
                <w:sz w:val="24"/>
                <w:szCs w:val="24"/>
              </w:rPr>
            </w:pPr>
            <w:r>
              <w:rPr>
                <w:rFonts w:ascii="Times New Roman" w:hAnsi="Times New Roman" w:cs="Times New Roman"/>
                <w:sz w:val="24"/>
                <w:szCs w:val="24"/>
              </w:rPr>
              <w:t xml:space="preserve">T 86 - </w:t>
            </w:r>
            <w:r w:rsidR="009D0148">
              <w:rPr>
                <w:rFonts w:ascii="Times New Roman" w:hAnsi="Times New Roman" w:cs="Times New Roman"/>
                <w:sz w:val="24"/>
                <w:szCs w:val="24"/>
              </w:rPr>
              <w:t>K 11-16</w:t>
            </w:r>
          </w:p>
        </w:tc>
        <w:tc>
          <w:tcPr>
            <w:tcW w:w="4606" w:type="dxa"/>
          </w:tcPr>
          <w:p w14:paraId="60659C60"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Értékesítés</w:t>
            </w:r>
          </w:p>
        </w:tc>
      </w:tr>
      <w:tr w:rsidR="009D0148" w14:paraId="71A89851" w14:textId="77777777" w:rsidTr="00733849">
        <w:tc>
          <w:tcPr>
            <w:tcW w:w="4606" w:type="dxa"/>
          </w:tcPr>
          <w:p w14:paraId="184CF61E"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 xml:space="preserve">T 17 - K </w:t>
            </w:r>
            <w:r w:rsidR="00025E4C">
              <w:rPr>
                <w:rFonts w:ascii="Times New Roman" w:hAnsi="Times New Roman" w:cs="Times New Roman"/>
                <w:sz w:val="24"/>
                <w:szCs w:val="24"/>
              </w:rPr>
              <w:t>9</w:t>
            </w:r>
            <w:r w:rsidR="003E36DC">
              <w:rPr>
                <w:rFonts w:ascii="Times New Roman" w:hAnsi="Times New Roman" w:cs="Times New Roman"/>
                <w:sz w:val="24"/>
                <w:szCs w:val="24"/>
              </w:rPr>
              <w:t>6</w:t>
            </w:r>
          </w:p>
        </w:tc>
        <w:tc>
          <w:tcPr>
            <w:tcW w:w="4606" w:type="dxa"/>
          </w:tcPr>
          <w:p w14:paraId="5B8AAA00"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Apport</w:t>
            </w:r>
          </w:p>
        </w:tc>
      </w:tr>
      <w:tr w:rsidR="009D0148" w14:paraId="336D6537" w14:textId="77777777" w:rsidTr="00733849">
        <w:tc>
          <w:tcPr>
            <w:tcW w:w="4606" w:type="dxa"/>
          </w:tcPr>
          <w:p w14:paraId="6BE83EDA" w14:textId="77777777" w:rsidR="009D0148" w:rsidRDefault="00025E4C" w:rsidP="003252F7">
            <w:pPr>
              <w:jc w:val="both"/>
              <w:rPr>
                <w:rFonts w:ascii="Times New Roman" w:hAnsi="Times New Roman" w:cs="Times New Roman"/>
                <w:sz w:val="24"/>
                <w:szCs w:val="24"/>
              </w:rPr>
            </w:pPr>
            <w:r>
              <w:rPr>
                <w:rFonts w:ascii="Times New Roman" w:hAnsi="Times New Roman" w:cs="Times New Roman"/>
                <w:sz w:val="24"/>
                <w:szCs w:val="24"/>
              </w:rPr>
              <w:t>T 86 - K 11-1</w:t>
            </w:r>
            <w:r w:rsidR="003E36DC">
              <w:rPr>
                <w:rFonts w:ascii="Times New Roman" w:hAnsi="Times New Roman" w:cs="Times New Roman"/>
                <w:sz w:val="24"/>
                <w:szCs w:val="24"/>
              </w:rPr>
              <w:t>9</w:t>
            </w:r>
          </w:p>
        </w:tc>
        <w:tc>
          <w:tcPr>
            <w:tcW w:w="4606" w:type="dxa"/>
          </w:tcPr>
          <w:p w14:paraId="47C032E5"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Apport</w:t>
            </w:r>
          </w:p>
        </w:tc>
      </w:tr>
      <w:tr w:rsidR="009D0148" w14:paraId="7FB9D08D" w14:textId="77777777" w:rsidTr="00733849">
        <w:tc>
          <w:tcPr>
            <w:tcW w:w="4606" w:type="dxa"/>
          </w:tcPr>
          <w:p w14:paraId="06D0C9A6" w14:textId="77777777" w:rsidR="009D0148" w:rsidRDefault="009D0148" w:rsidP="003252F7">
            <w:pPr>
              <w:jc w:val="both"/>
              <w:rPr>
                <w:rFonts w:ascii="Times New Roman" w:hAnsi="Times New Roman" w:cs="Times New Roman"/>
                <w:sz w:val="24"/>
                <w:szCs w:val="24"/>
              </w:rPr>
            </w:pPr>
            <w:r>
              <w:rPr>
                <w:rFonts w:ascii="Times New Roman" w:hAnsi="Times New Roman" w:cs="Times New Roman"/>
                <w:sz w:val="24"/>
                <w:szCs w:val="24"/>
              </w:rPr>
              <w:t xml:space="preserve">T </w:t>
            </w:r>
            <w:r w:rsidR="00025E4C">
              <w:rPr>
                <w:rFonts w:ascii="Times New Roman" w:hAnsi="Times New Roman" w:cs="Times New Roman"/>
                <w:sz w:val="24"/>
                <w:szCs w:val="24"/>
              </w:rPr>
              <w:t>17-19</w:t>
            </w:r>
            <w:r>
              <w:rPr>
                <w:rFonts w:ascii="Times New Roman" w:hAnsi="Times New Roman" w:cs="Times New Roman"/>
                <w:sz w:val="24"/>
                <w:szCs w:val="24"/>
              </w:rPr>
              <w:t xml:space="preserve"> - K </w:t>
            </w:r>
            <w:r w:rsidR="00025E4C">
              <w:rPr>
                <w:rFonts w:ascii="Times New Roman" w:hAnsi="Times New Roman" w:cs="Times New Roman"/>
                <w:sz w:val="24"/>
                <w:szCs w:val="24"/>
              </w:rPr>
              <w:t>479</w:t>
            </w:r>
            <w:r>
              <w:rPr>
                <w:rFonts w:ascii="Times New Roman" w:hAnsi="Times New Roman" w:cs="Times New Roman"/>
                <w:sz w:val="24"/>
                <w:szCs w:val="24"/>
              </w:rPr>
              <w:t xml:space="preserve"> </w:t>
            </w:r>
          </w:p>
        </w:tc>
        <w:tc>
          <w:tcPr>
            <w:tcW w:w="4606" w:type="dxa"/>
          </w:tcPr>
          <w:p w14:paraId="12D4908B"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Befektetett pénzügyi eszközök</w:t>
            </w:r>
          </w:p>
        </w:tc>
      </w:tr>
      <w:tr w:rsidR="009D0148" w14:paraId="6D43D742" w14:textId="77777777" w:rsidTr="00733849">
        <w:tc>
          <w:tcPr>
            <w:tcW w:w="4606" w:type="dxa"/>
          </w:tcPr>
          <w:p w14:paraId="1682A9EF" w14:textId="77777777" w:rsidR="009D0148" w:rsidRDefault="00025E4C" w:rsidP="003252F7">
            <w:pPr>
              <w:jc w:val="both"/>
              <w:rPr>
                <w:rFonts w:ascii="Times New Roman" w:hAnsi="Times New Roman" w:cs="Times New Roman"/>
                <w:sz w:val="24"/>
                <w:szCs w:val="24"/>
              </w:rPr>
            </w:pPr>
            <w:r>
              <w:rPr>
                <w:rFonts w:ascii="Times New Roman" w:hAnsi="Times New Roman" w:cs="Times New Roman"/>
                <w:sz w:val="24"/>
                <w:szCs w:val="24"/>
              </w:rPr>
              <w:t xml:space="preserve">           (38)</w:t>
            </w:r>
          </w:p>
        </w:tc>
        <w:tc>
          <w:tcPr>
            <w:tcW w:w="4606" w:type="dxa"/>
          </w:tcPr>
          <w:p w14:paraId="2DBE0147"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beszerzése</w:t>
            </w:r>
          </w:p>
        </w:tc>
      </w:tr>
      <w:tr w:rsidR="009D0148" w14:paraId="326DD783" w14:textId="77777777" w:rsidTr="00733849">
        <w:tc>
          <w:tcPr>
            <w:tcW w:w="4606" w:type="dxa"/>
          </w:tcPr>
          <w:p w14:paraId="5EA5F057" w14:textId="77777777" w:rsidR="00025E4C" w:rsidRDefault="00025E4C" w:rsidP="003252F7">
            <w:pPr>
              <w:jc w:val="both"/>
              <w:rPr>
                <w:rFonts w:ascii="Times New Roman" w:hAnsi="Times New Roman" w:cs="Times New Roman"/>
                <w:sz w:val="24"/>
                <w:szCs w:val="24"/>
              </w:rPr>
            </w:pPr>
            <w:r>
              <w:rPr>
                <w:rFonts w:ascii="Times New Roman" w:hAnsi="Times New Roman" w:cs="Times New Roman"/>
                <w:sz w:val="24"/>
                <w:szCs w:val="24"/>
              </w:rPr>
              <w:t>T 87 – K 17-19</w:t>
            </w:r>
          </w:p>
        </w:tc>
        <w:tc>
          <w:tcPr>
            <w:tcW w:w="4606" w:type="dxa"/>
          </w:tcPr>
          <w:p w14:paraId="1F023311"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Értékvesztés</w:t>
            </w:r>
          </w:p>
        </w:tc>
      </w:tr>
      <w:tr w:rsidR="009D0148" w14:paraId="0B3C127D" w14:textId="77777777" w:rsidTr="00733849">
        <w:tc>
          <w:tcPr>
            <w:tcW w:w="4606" w:type="dxa"/>
          </w:tcPr>
          <w:p w14:paraId="3AF1893E" w14:textId="77777777" w:rsidR="009D0148" w:rsidRDefault="00025E4C" w:rsidP="003252F7">
            <w:pPr>
              <w:jc w:val="both"/>
              <w:rPr>
                <w:rFonts w:ascii="Times New Roman" w:hAnsi="Times New Roman" w:cs="Times New Roman"/>
                <w:sz w:val="24"/>
                <w:szCs w:val="24"/>
              </w:rPr>
            </w:pPr>
            <w:r>
              <w:rPr>
                <w:rFonts w:ascii="Times New Roman" w:hAnsi="Times New Roman" w:cs="Times New Roman"/>
                <w:sz w:val="24"/>
                <w:szCs w:val="24"/>
              </w:rPr>
              <w:t>T 36 – K 97</w:t>
            </w:r>
          </w:p>
        </w:tc>
        <w:tc>
          <w:tcPr>
            <w:tcW w:w="4606" w:type="dxa"/>
          </w:tcPr>
          <w:p w14:paraId="5F2AE264"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Értékesítés</w:t>
            </w:r>
          </w:p>
        </w:tc>
      </w:tr>
      <w:tr w:rsidR="009D0148" w14:paraId="3FF3014F" w14:textId="77777777" w:rsidTr="00733849">
        <w:tc>
          <w:tcPr>
            <w:tcW w:w="4606" w:type="dxa"/>
          </w:tcPr>
          <w:p w14:paraId="1A9DF810" w14:textId="77777777" w:rsidR="009D0148" w:rsidRDefault="00025E4C" w:rsidP="003252F7">
            <w:pPr>
              <w:jc w:val="both"/>
              <w:rPr>
                <w:rFonts w:ascii="Times New Roman" w:hAnsi="Times New Roman" w:cs="Times New Roman"/>
                <w:sz w:val="24"/>
                <w:szCs w:val="24"/>
              </w:rPr>
            </w:pPr>
            <w:r>
              <w:rPr>
                <w:rFonts w:ascii="Times New Roman" w:hAnsi="Times New Roman" w:cs="Times New Roman"/>
                <w:sz w:val="24"/>
                <w:szCs w:val="24"/>
              </w:rPr>
              <w:t>K 87- T 97</w:t>
            </w:r>
          </w:p>
        </w:tc>
        <w:tc>
          <w:tcPr>
            <w:tcW w:w="4606" w:type="dxa"/>
          </w:tcPr>
          <w:p w14:paraId="39424F8F"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Összevezetés</w:t>
            </w:r>
          </w:p>
        </w:tc>
      </w:tr>
      <w:tr w:rsidR="009D0148" w14:paraId="35473330" w14:textId="77777777" w:rsidTr="00733849">
        <w:tc>
          <w:tcPr>
            <w:tcW w:w="4606" w:type="dxa"/>
          </w:tcPr>
          <w:p w14:paraId="6885FDCD" w14:textId="77777777" w:rsidR="009D0148" w:rsidRDefault="00025E4C" w:rsidP="003252F7">
            <w:pPr>
              <w:jc w:val="both"/>
              <w:rPr>
                <w:rFonts w:ascii="Times New Roman" w:hAnsi="Times New Roman" w:cs="Times New Roman"/>
                <w:sz w:val="24"/>
                <w:szCs w:val="24"/>
              </w:rPr>
            </w:pPr>
            <w:r>
              <w:rPr>
                <w:rFonts w:ascii="Times New Roman" w:hAnsi="Times New Roman" w:cs="Times New Roman"/>
                <w:sz w:val="24"/>
                <w:szCs w:val="24"/>
              </w:rPr>
              <w:t>T 491 – K 11-19</w:t>
            </w:r>
          </w:p>
        </w:tc>
        <w:tc>
          <w:tcPr>
            <w:tcW w:w="4606" w:type="dxa"/>
          </w:tcPr>
          <w:p w14:paraId="776693F6" w14:textId="77777777" w:rsidR="009D0148" w:rsidRDefault="00733849" w:rsidP="003252F7">
            <w:pPr>
              <w:jc w:val="both"/>
              <w:rPr>
                <w:rFonts w:ascii="Times New Roman" w:hAnsi="Times New Roman" w:cs="Times New Roman"/>
                <w:sz w:val="24"/>
                <w:szCs w:val="24"/>
              </w:rPr>
            </w:pPr>
            <w:r>
              <w:rPr>
                <w:rFonts w:ascii="Times New Roman" w:hAnsi="Times New Roman" w:cs="Times New Roman"/>
                <w:sz w:val="24"/>
                <w:szCs w:val="24"/>
              </w:rPr>
              <w:t>Zárás</w:t>
            </w:r>
          </w:p>
        </w:tc>
      </w:tr>
    </w:tbl>
    <w:p w14:paraId="078384CB" w14:textId="77777777" w:rsidR="009D0148" w:rsidRDefault="009D0148" w:rsidP="003252F7">
      <w:pPr>
        <w:jc w:val="both"/>
        <w:rPr>
          <w:rFonts w:ascii="Times New Roman" w:hAnsi="Times New Roman" w:cs="Times New Roman"/>
          <w:sz w:val="24"/>
          <w:szCs w:val="24"/>
        </w:rPr>
      </w:pPr>
    </w:p>
    <w:p w14:paraId="5B8A16BE" w14:textId="77777777" w:rsidR="00733849" w:rsidRPr="00733849" w:rsidRDefault="00733849" w:rsidP="003252F7">
      <w:pPr>
        <w:jc w:val="both"/>
        <w:rPr>
          <w:rFonts w:ascii="Times New Roman" w:hAnsi="Times New Roman" w:cs="Times New Roman"/>
          <w:sz w:val="24"/>
          <w:szCs w:val="24"/>
          <w:u w:val="single"/>
        </w:rPr>
      </w:pPr>
      <w:r w:rsidRPr="00733849">
        <w:rPr>
          <w:rFonts w:ascii="Times New Roman" w:hAnsi="Times New Roman" w:cs="Times New Roman"/>
          <w:sz w:val="24"/>
          <w:szCs w:val="24"/>
          <w:u w:val="single"/>
        </w:rPr>
        <w:t>A kapcsolat az analitikus nyilvántartással:</w:t>
      </w:r>
    </w:p>
    <w:p w14:paraId="5B975D4D" w14:textId="77777777" w:rsidR="00733849" w:rsidRDefault="00733849" w:rsidP="003252F7">
      <w:pPr>
        <w:jc w:val="both"/>
        <w:rPr>
          <w:rFonts w:ascii="Times New Roman" w:hAnsi="Times New Roman" w:cs="Times New Roman"/>
          <w:sz w:val="24"/>
          <w:szCs w:val="24"/>
        </w:rPr>
      </w:pPr>
      <w:r>
        <w:rPr>
          <w:rFonts w:ascii="Times New Roman" w:hAnsi="Times New Roman" w:cs="Times New Roman"/>
          <w:sz w:val="24"/>
          <w:szCs w:val="24"/>
        </w:rPr>
        <w:t xml:space="preserve">Az immateriális javakról egyedi nyilvántartást kell vezetni. </w:t>
      </w:r>
      <w:proofErr w:type="gramStart"/>
      <w:r>
        <w:rPr>
          <w:rFonts w:ascii="Times New Roman" w:hAnsi="Times New Roman" w:cs="Times New Roman"/>
          <w:sz w:val="24"/>
          <w:szCs w:val="24"/>
        </w:rPr>
        <w:t>Ebben</w:t>
      </w:r>
      <w:proofErr w:type="gramEnd"/>
      <w:r>
        <w:rPr>
          <w:rFonts w:ascii="Times New Roman" w:hAnsi="Times New Roman" w:cs="Times New Roman"/>
          <w:sz w:val="24"/>
          <w:szCs w:val="24"/>
        </w:rPr>
        <w:t xml:space="preserve"> a nyilvántartásba fel kell venni minden olyan adatot, amely szükséges az azonosításhoz (megnevezés, szállító megnevezése, stb.).</w:t>
      </w:r>
    </w:p>
    <w:p w14:paraId="58E32A7D" w14:textId="77777777" w:rsidR="00733849" w:rsidRDefault="00733849" w:rsidP="003252F7">
      <w:pPr>
        <w:jc w:val="both"/>
        <w:rPr>
          <w:rFonts w:ascii="Times New Roman" w:hAnsi="Times New Roman" w:cs="Times New Roman"/>
          <w:sz w:val="24"/>
          <w:szCs w:val="24"/>
        </w:rPr>
      </w:pPr>
    </w:p>
    <w:p w14:paraId="1DE1DD3F" w14:textId="77777777" w:rsidR="00733849" w:rsidRDefault="00733849" w:rsidP="003252F7">
      <w:pPr>
        <w:jc w:val="both"/>
        <w:rPr>
          <w:rFonts w:ascii="Times New Roman" w:hAnsi="Times New Roman" w:cs="Times New Roman"/>
          <w:sz w:val="24"/>
          <w:szCs w:val="24"/>
        </w:rPr>
      </w:pPr>
      <w:r>
        <w:rPr>
          <w:rFonts w:ascii="Times New Roman" w:hAnsi="Times New Roman" w:cs="Times New Roman"/>
          <w:sz w:val="24"/>
          <w:szCs w:val="24"/>
        </w:rPr>
        <w:t>Tartalmaznia kell továbbá:</w:t>
      </w:r>
    </w:p>
    <w:p w14:paraId="7CF17993"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üzembe helyezés (beszerzés) időpontját,</w:t>
      </w:r>
    </w:p>
    <w:p w14:paraId="56D1E560"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beszerzési, illetve az előállítási érétket (bruttó értéket), illetve annak változását,</w:t>
      </w:r>
    </w:p>
    <w:p w14:paraId="4D598025"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az értékcsökkenési leírás módját és mértékét,</w:t>
      </w:r>
    </w:p>
    <w:p w14:paraId="7D95F756"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az elszámolt értékcsökkenés összegét, (elkülönítve a terven felülit)</w:t>
      </w:r>
    </w:p>
    <w:p w14:paraId="7D3E8DA8"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nettó értéket</w:t>
      </w:r>
    </w:p>
    <w:p w14:paraId="63CD6A21"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értékesítéskor, illetve a nullára történt leírás esetén a főkönyvből történő kivezetés időpontját.</w:t>
      </w:r>
    </w:p>
    <w:p w14:paraId="5A6D56D1" w14:textId="77777777" w:rsidR="00733849" w:rsidRDefault="00733849" w:rsidP="003252F7">
      <w:pPr>
        <w:jc w:val="both"/>
        <w:rPr>
          <w:rFonts w:ascii="Times New Roman" w:hAnsi="Times New Roman" w:cs="Times New Roman"/>
          <w:sz w:val="24"/>
          <w:szCs w:val="24"/>
        </w:rPr>
      </w:pPr>
    </w:p>
    <w:p w14:paraId="2FA8802B" w14:textId="77777777" w:rsidR="00733849" w:rsidRDefault="00733849" w:rsidP="003252F7">
      <w:pPr>
        <w:jc w:val="both"/>
        <w:rPr>
          <w:rFonts w:ascii="Times New Roman" w:hAnsi="Times New Roman" w:cs="Times New Roman"/>
          <w:sz w:val="24"/>
          <w:szCs w:val="24"/>
        </w:rPr>
      </w:pPr>
      <w:r>
        <w:rPr>
          <w:rFonts w:ascii="Times New Roman" w:hAnsi="Times New Roman" w:cs="Times New Roman"/>
          <w:sz w:val="24"/>
          <w:szCs w:val="24"/>
        </w:rPr>
        <w:t>Az analitikus nyilvántartásba felvett összes eszköz (főkönyvi számlák szerint csoportosított) összesített bruttó értékét, tárgyévi és halmozott értékcsökkenését, nettó értékét legalább év végén egyeztetni kell a főkönyvi számlákkal. Eltérés esetén a hibát fel kell tárni, és a nyilvántartásokat helyesbíteni kell. Amennyiben a főkönyvi számlákon a hiba nem található meg, akkor a főkönyvi számlát az ellenőrzött analitikára kell helyesbíteni.</w:t>
      </w:r>
    </w:p>
    <w:p w14:paraId="6E49CF34" w14:textId="77777777" w:rsidR="00186582" w:rsidRDefault="00186582" w:rsidP="003252F7">
      <w:pPr>
        <w:jc w:val="both"/>
        <w:rPr>
          <w:rFonts w:ascii="Times New Roman" w:hAnsi="Times New Roman" w:cs="Times New Roman"/>
          <w:sz w:val="24"/>
          <w:szCs w:val="24"/>
        </w:rPr>
      </w:pPr>
    </w:p>
    <w:p w14:paraId="209EF913" w14:textId="77777777" w:rsidR="00733849" w:rsidRDefault="003252F7" w:rsidP="003252F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tárgyi eszközökről ún. egyedi </w:t>
      </w:r>
      <w:r w:rsidR="00733849">
        <w:rPr>
          <w:rFonts w:ascii="Times New Roman" w:hAnsi="Times New Roman" w:cs="Times New Roman"/>
          <w:sz w:val="24"/>
          <w:szCs w:val="24"/>
        </w:rPr>
        <w:t xml:space="preserve">tárgyi eszköz nyilvántartást kell vezetni, ami a pénzügy, számvitel feladata. Ebbe a nyilvántartásba fel kell venni minden olyan adatot, amely szükséges az azonosításhoz (megnevezés, típus, gyártási szám, szállító megnevezése, mennyiségi egység, </w:t>
      </w:r>
      <w:proofErr w:type="gramStart"/>
      <w:r w:rsidR="00733849">
        <w:rPr>
          <w:rFonts w:ascii="Times New Roman" w:hAnsi="Times New Roman" w:cs="Times New Roman"/>
          <w:sz w:val="24"/>
          <w:szCs w:val="24"/>
        </w:rPr>
        <w:t>mennyiség,</w:t>
      </w:r>
      <w:proofErr w:type="gramEnd"/>
      <w:r w:rsidR="00733849">
        <w:rPr>
          <w:rFonts w:ascii="Times New Roman" w:hAnsi="Times New Roman" w:cs="Times New Roman"/>
          <w:sz w:val="24"/>
          <w:szCs w:val="24"/>
        </w:rPr>
        <w:t xml:space="preserve"> stb.).</w:t>
      </w:r>
    </w:p>
    <w:p w14:paraId="0DC6190F" w14:textId="77777777" w:rsidR="00733849" w:rsidRDefault="00733849" w:rsidP="003252F7">
      <w:pPr>
        <w:jc w:val="both"/>
        <w:rPr>
          <w:rFonts w:ascii="Times New Roman" w:hAnsi="Times New Roman" w:cs="Times New Roman"/>
          <w:sz w:val="24"/>
          <w:szCs w:val="24"/>
        </w:rPr>
      </w:pPr>
    </w:p>
    <w:p w14:paraId="03BC0F0C" w14:textId="77777777" w:rsidR="00733849" w:rsidRDefault="00733849" w:rsidP="003252F7">
      <w:pPr>
        <w:jc w:val="both"/>
        <w:rPr>
          <w:rFonts w:ascii="Times New Roman" w:hAnsi="Times New Roman" w:cs="Times New Roman"/>
          <w:sz w:val="24"/>
          <w:szCs w:val="24"/>
        </w:rPr>
      </w:pPr>
      <w:r>
        <w:rPr>
          <w:rFonts w:ascii="Times New Roman" w:hAnsi="Times New Roman" w:cs="Times New Roman"/>
          <w:sz w:val="24"/>
          <w:szCs w:val="24"/>
        </w:rPr>
        <w:t>Tartalmaznia kell továbbá:</w:t>
      </w:r>
    </w:p>
    <w:p w14:paraId="6099F47B"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az üzembe helyezés (beszerzés), a felújítás időpontját,</w:t>
      </w:r>
    </w:p>
    <w:p w14:paraId="0D450A93"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tartozékok felsorolását,</w:t>
      </w:r>
    </w:p>
    <w:p w14:paraId="2CB34E7E"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beszerzési, illetve az előállítási értéket (bruttó értéket), illetve annak változását,</w:t>
      </w:r>
    </w:p>
    <w:p w14:paraId="75D70E3D" w14:textId="77777777" w:rsidR="00733849" w:rsidRDefault="00733849"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maradványértéket csak a 2000. 12.</w:t>
      </w:r>
      <w:r w:rsidR="008F02FE">
        <w:rPr>
          <w:rFonts w:ascii="Times New Roman" w:hAnsi="Times New Roman" w:cs="Times New Roman"/>
          <w:sz w:val="24"/>
          <w:szCs w:val="24"/>
        </w:rPr>
        <w:t xml:space="preserve"> </w:t>
      </w:r>
      <w:r>
        <w:rPr>
          <w:rFonts w:ascii="Times New Roman" w:hAnsi="Times New Roman" w:cs="Times New Roman"/>
          <w:sz w:val="24"/>
          <w:szCs w:val="24"/>
        </w:rPr>
        <w:t>31.</w:t>
      </w:r>
      <w:r w:rsidR="003252F7">
        <w:rPr>
          <w:rFonts w:ascii="Times New Roman" w:hAnsi="Times New Roman" w:cs="Times New Roman"/>
          <w:sz w:val="24"/>
          <w:szCs w:val="24"/>
        </w:rPr>
        <w:t xml:space="preserve"> </w:t>
      </w:r>
      <w:r w:rsidR="008F02FE">
        <w:rPr>
          <w:rFonts w:ascii="Times New Roman" w:hAnsi="Times New Roman" w:cs="Times New Roman"/>
          <w:sz w:val="24"/>
          <w:szCs w:val="24"/>
        </w:rPr>
        <w:t>utáni beszerzések esetén,</w:t>
      </w:r>
    </w:p>
    <w:p w14:paraId="564A2B87" w14:textId="77777777" w:rsidR="008F02FE" w:rsidRDefault="008F02FE"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az értékcsökkenési leírás módját és mértékét,</w:t>
      </w:r>
    </w:p>
    <w:p w14:paraId="7674AD23" w14:textId="77777777" w:rsidR="008F02FE" w:rsidRDefault="008F02FE"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az elszámolt értékcsökkenés összegét (elkülönítve a terven felülit),</w:t>
      </w:r>
    </w:p>
    <w:p w14:paraId="75230269" w14:textId="77777777" w:rsidR="008F02FE" w:rsidRDefault="008F02FE"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nettó értéket,</w:t>
      </w:r>
    </w:p>
    <w:p w14:paraId="5B206928" w14:textId="77777777" w:rsidR="008F02FE" w:rsidRDefault="008F02FE"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az eszközök értékesítése, illetve a nullára történt leírás esetén a főkönyvből történő kivezetés időpontját.</w:t>
      </w:r>
    </w:p>
    <w:p w14:paraId="056F1CD8" w14:textId="77777777" w:rsidR="008F02FE" w:rsidRDefault="008F02FE" w:rsidP="003252F7">
      <w:pPr>
        <w:jc w:val="both"/>
        <w:rPr>
          <w:rFonts w:ascii="Times New Roman" w:hAnsi="Times New Roman" w:cs="Times New Roman"/>
          <w:sz w:val="24"/>
          <w:szCs w:val="24"/>
        </w:rPr>
      </w:pPr>
    </w:p>
    <w:p w14:paraId="12B240DF" w14:textId="77777777" w:rsidR="008F02FE" w:rsidRDefault="008F02FE" w:rsidP="003252F7">
      <w:pPr>
        <w:jc w:val="both"/>
        <w:rPr>
          <w:rFonts w:ascii="Times New Roman" w:hAnsi="Times New Roman" w:cs="Times New Roman"/>
          <w:sz w:val="24"/>
          <w:szCs w:val="24"/>
        </w:rPr>
      </w:pPr>
      <w:r>
        <w:rPr>
          <w:rFonts w:ascii="Times New Roman" w:hAnsi="Times New Roman" w:cs="Times New Roman"/>
          <w:sz w:val="24"/>
          <w:szCs w:val="24"/>
        </w:rPr>
        <w:t>A társasági adótörvény szerinti értékcsökkenés is vezethető (vállalkozási tevékenység esetén) ebben az analitikában.</w:t>
      </w:r>
    </w:p>
    <w:p w14:paraId="5B6F598A" w14:textId="77777777" w:rsidR="008F02FE" w:rsidRDefault="008F02FE" w:rsidP="003252F7">
      <w:pPr>
        <w:jc w:val="both"/>
        <w:rPr>
          <w:rFonts w:ascii="Times New Roman" w:hAnsi="Times New Roman" w:cs="Times New Roman"/>
          <w:sz w:val="24"/>
          <w:szCs w:val="24"/>
        </w:rPr>
      </w:pPr>
      <w:r>
        <w:rPr>
          <w:rFonts w:ascii="Times New Roman" w:hAnsi="Times New Roman" w:cs="Times New Roman"/>
          <w:sz w:val="24"/>
          <w:szCs w:val="24"/>
        </w:rPr>
        <w:t>Az analitikus nyilvántartásba felvett összes eszköz (főkönyvi számlák szerint csoportosított) összesített bruttó értékét, tárgyévi és halmozott értékcsökkenését, a nettó értékét leg</w:t>
      </w:r>
      <w:r w:rsidR="003252F7">
        <w:rPr>
          <w:rFonts w:ascii="Times New Roman" w:hAnsi="Times New Roman" w:cs="Times New Roman"/>
          <w:sz w:val="24"/>
          <w:szCs w:val="24"/>
        </w:rPr>
        <w:t xml:space="preserve">alább év végén egyeztetni kell </w:t>
      </w:r>
      <w:r>
        <w:rPr>
          <w:rFonts w:ascii="Times New Roman" w:hAnsi="Times New Roman" w:cs="Times New Roman"/>
          <w:sz w:val="24"/>
          <w:szCs w:val="24"/>
        </w:rPr>
        <w:t>a főkönyvi számlákkal. Eltérés esetén a hibát fel kell tárni és a nyilvántartásokat helyesbíteni kell.</w:t>
      </w:r>
    </w:p>
    <w:p w14:paraId="59CAFB9E" w14:textId="77777777" w:rsidR="008F02FE" w:rsidRDefault="008F02FE" w:rsidP="003252F7">
      <w:pPr>
        <w:jc w:val="both"/>
        <w:rPr>
          <w:rFonts w:ascii="Times New Roman" w:hAnsi="Times New Roman" w:cs="Times New Roman"/>
          <w:sz w:val="24"/>
          <w:szCs w:val="24"/>
        </w:rPr>
      </w:pPr>
      <w:r>
        <w:rPr>
          <w:rFonts w:ascii="Times New Roman" w:hAnsi="Times New Roman" w:cs="Times New Roman"/>
          <w:sz w:val="24"/>
          <w:szCs w:val="24"/>
        </w:rPr>
        <w:t>Amennyiben a főkönyvi számlákon a hiba nem található meg, akkor a főkönyvi számlát az ellenőrzött analitikára kel helyesbíteni.</w:t>
      </w:r>
    </w:p>
    <w:p w14:paraId="5B23B93C" w14:textId="77777777" w:rsidR="008F02FE" w:rsidRDefault="008F02FE" w:rsidP="003252F7">
      <w:pPr>
        <w:jc w:val="both"/>
        <w:rPr>
          <w:rFonts w:ascii="Times New Roman" w:hAnsi="Times New Roman" w:cs="Times New Roman"/>
          <w:sz w:val="24"/>
          <w:szCs w:val="24"/>
        </w:rPr>
      </w:pPr>
      <w:r>
        <w:rPr>
          <w:rFonts w:ascii="Times New Roman" w:hAnsi="Times New Roman" w:cs="Times New Roman"/>
          <w:sz w:val="24"/>
          <w:szCs w:val="24"/>
        </w:rPr>
        <w:t>A beruházásokról külön analitikát nem kell vezetni, de biztosítani kell a főkönyvi számlák bontásával, hogy minden beruházás azonosítható legyen.</w:t>
      </w:r>
    </w:p>
    <w:p w14:paraId="04860EAA" w14:textId="77777777" w:rsidR="008F02FE" w:rsidRDefault="008F02FE" w:rsidP="003252F7">
      <w:pPr>
        <w:jc w:val="both"/>
        <w:rPr>
          <w:rFonts w:ascii="Times New Roman" w:hAnsi="Times New Roman" w:cs="Times New Roman"/>
          <w:sz w:val="24"/>
          <w:szCs w:val="24"/>
        </w:rPr>
      </w:pPr>
      <w:r>
        <w:rPr>
          <w:rFonts w:ascii="Times New Roman" w:hAnsi="Times New Roman" w:cs="Times New Roman"/>
          <w:sz w:val="24"/>
          <w:szCs w:val="24"/>
        </w:rPr>
        <w:t>A beruházás üzembe helyezése, az eszköz használatába vétele után el kell készíteni az üzembe helyezési bizonylatot, amely lehet a beszerzésről szóló számlán történő erre utaló feljegyzés, de az adott beruházást kimutató főkönyvi számla tétele</w:t>
      </w:r>
      <w:r w:rsidR="003252F7">
        <w:rPr>
          <w:rFonts w:ascii="Times New Roman" w:hAnsi="Times New Roman" w:cs="Times New Roman"/>
          <w:sz w:val="24"/>
          <w:szCs w:val="24"/>
        </w:rPr>
        <w:t xml:space="preserve">ket tartalmazó számlaalapjának </w:t>
      </w:r>
      <w:r>
        <w:rPr>
          <w:rFonts w:ascii="Times New Roman" w:hAnsi="Times New Roman" w:cs="Times New Roman"/>
          <w:sz w:val="24"/>
          <w:szCs w:val="24"/>
        </w:rPr>
        <w:t>másolata, számítógépből kinyomtatott pé</w:t>
      </w:r>
      <w:r w:rsidR="003252F7">
        <w:rPr>
          <w:rFonts w:ascii="Times New Roman" w:hAnsi="Times New Roman" w:cs="Times New Roman"/>
          <w:sz w:val="24"/>
          <w:szCs w:val="24"/>
        </w:rPr>
        <w:t xml:space="preserve">ldánya is. Az üzembe helyezési </w:t>
      </w:r>
      <w:r>
        <w:rPr>
          <w:rFonts w:ascii="Times New Roman" w:hAnsi="Times New Roman" w:cs="Times New Roman"/>
          <w:sz w:val="24"/>
          <w:szCs w:val="24"/>
        </w:rPr>
        <w:t>bizonylatnak tartalmaznia kell minden, a bizonylatra előírt tartalmi adatot. Csatolni kel a szükséges engedélyeket, dokumentumokat. Az üzembe helyezési bizonylaton rögzített gazdasági esemény megtörténtét, amely igazolja az eszköz h</w:t>
      </w:r>
      <w:r w:rsidR="003E36DC">
        <w:rPr>
          <w:rFonts w:ascii="Times New Roman" w:hAnsi="Times New Roman" w:cs="Times New Roman"/>
          <w:sz w:val="24"/>
          <w:szCs w:val="24"/>
        </w:rPr>
        <w:t xml:space="preserve">asználatba vételét is, a Kuratórium </w:t>
      </w:r>
      <w:r>
        <w:rPr>
          <w:rFonts w:ascii="Times New Roman" w:hAnsi="Times New Roman" w:cs="Times New Roman"/>
          <w:sz w:val="24"/>
          <w:szCs w:val="24"/>
        </w:rPr>
        <w:t>által erre felhatalmazott más személynek</w:t>
      </w:r>
      <w:r w:rsidR="003252F7">
        <w:rPr>
          <w:rFonts w:ascii="Times New Roman" w:hAnsi="Times New Roman" w:cs="Times New Roman"/>
          <w:sz w:val="24"/>
          <w:szCs w:val="24"/>
        </w:rPr>
        <w:t xml:space="preserve"> </w:t>
      </w:r>
      <w:r w:rsidR="00910BB6">
        <w:rPr>
          <w:rFonts w:ascii="Times New Roman" w:hAnsi="Times New Roman" w:cs="Times New Roman"/>
          <w:sz w:val="24"/>
          <w:szCs w:val="24"/>
        </w:rPr>
        <w:t>aláírásával igazolnia kell. Ezen bizonylat alapján kell könyvelni a beruházásról a tárgyi eszközök megfelelő számláján az eszközt. Üzembe helyezési okmány nélkül az értékcsökkenési leírás elszámolás nem megalapozott.</w:t>
      </w:r>
    </w:p>
    <w:p w14:paraId="25ED3766" w14:textId="77777777" w:rsidR="00910BB6" w:rsidRDefault="00910BB6" w:rsidP="003252F7">
      <w:pPr>
        <w:jc w:val="both"/>
        <w:rPr>
          <w:rFonts w:ascii="Times New Roman" w:hAnsi="Times New Roman" w:cs="Times New Roman"/>
          <w:sz w:val="24"/>
          <w:szCs w:val="24"/>
        </w:rPr>
      </w:pPr>
    </w:p>
    <w:p w14:paraId="0E104843" w14:textId="77777777" w:rsidR="00186582" w:rsidRDefault="00186582" w:rsidP="003252F7">
      <w:pPr>
        <w:jc w:val="both"/>
        <w:rPr>
          <w:rFonts w:ascii="Times New Roman" w:hAnsi="Times New Roman" w:cs="Times New Roman"/>
          <w:sz w:val="24"/>
          <w:szCs w:val="24"/>
        </w:rPr>
      </w:pPr>
      <w:r>
        <w:rPr>
          <w:rFonts w:ascii="Times New Roman" w:hAnsi="Times New Roman" w:cs="Times New Roman"/>
          <w:sz w:val="24"/>
          <w:szCs w:val="24"/>
        </w:rPr>
        <w:br w:type="page"/>
      </w:r>
    </w:p>
    <w:p w14:paraId="21B0EBBD" w14:textId="77777777" w:rsidR="00C33B2A" w:rsidRDefault="00C33B2A" w:rsidP="003252F7">
      <w:pPr>
        <w:jc w:val="both"/>
        <w:rPr>
          <w:rFonts w:ascii="Times New Roman" w:hAnsi="Times New Roman" w:cs="Times New Roman"/>
          <w:b/>
          <w:sz w:val="24"/>
          <w:szCs w:val="24"/>
        </w:rPr>
      </w:pPr>
      <w:r w:rsidRPr="00C33B2A">
        <w:rPr>
          <w:rFonts w:ascii="Times New Roman" w:hAnsi="Times New Roman" w:cs="Times New Roman"/>
          <w:b/>
          <w:sz w:val="24"/>
          <w:szCs w:val="24"/>
        </w:rPr>
        <w:lastRenderedPageBreak/>
        <w:t>2-es számlaosztály</w:t>
      </w:r>
    </w:p>
    <w:p w14:paraId="1B506A62" w14:textId="77777777" w:rsidR="00C33B2A" w:rsidRDefault="00C33B2A" w:rsidP="003252F7">
      <w:pPr>
        <w:jc w:val="both"/>
        <w:rPr>
          <w:rFonts w:ascii="Times New Roman" w:hAnsi="Times New Roman" w:cs="Times New Roman"/>
          <w:b/>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C33B2A" w14:paraId="14797B8E" w14:textId="77777777" w:rsidTr="00DB3C39">
        <w:tc>
          <w:tcPr>
            <w:tcW w:w="4606" w:type="dxa"/>
          </w:tcPr>
          <w:p w14:paraId="770DF855" w14:textId="77777777" w:rsidR="00C33B2A" w:rsidRPr="00C33B2A" w:rsidRDefault="00C33B2A" w:rsidP="003252F7">
            <w:pPr>
              <w:jc w:val="both"/>
              <w:rPr>
                <w:rFonts w:ascii="Times New Roman" w:hAnsi="Times New Roman" w:cs="Times New Roman"/>
                <w:sz w:val="24"/>
                <w:szCs w:val="24"/>
              </w:rPr>
            </w:pPr>
            <w:r w:rsidRPr="00C33B2A">
              <w:rPr>
                <w:rFonts w:ascii="Times New Roman" w:hAnsi="Times New Roman" w:cs="Times New Roman"/>
                <w:sz w:val="24"/>
                <w:szCs w:val="24"/>
              </w:rPr>
              <w:t>T 21-28 – K 491</w:t>
            </w:r>
          </w:p>
        </w:tc>
        <w:tc>
          <w:tcPr>
            <w:tcW w:w="4606" w:type="dxa"/>
          </w:tcPr>
          <w:p w14:paraId="6DFCC0B3"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Nyitás</w:t>
            </w:r>
          </w:p>
        </w:tc>
      </w:tr>
      <w:tr w:rsidR="00C33B2A" w14:paraId="31479D92" w14:textId="77777777" w:rsidTr="00DB3C39">
        <w:tc>
          <w:tcPr>
            <w:tcW w:w="4606" w:type="dxa"/>
          </w:tcPr>
          <w:p w14:paraId="1385B90D" w14:textId="77777777" w:rsidR="00C33B2A" w:rsidRPr="00C33B2A" w:rsidRDefault="00C33B2A" w:rsidP="003252F7">
            <w:pPr>
              <w:jc w:val="both"/>
              <w:rPr>
                <w:rFonts w:ascii="Times New Roman" w:hAnsi="Times New Roman" w:cs="Times New Roman"/>
                <w:sz w:val="24"/>
                <w:szCs w:val="24"/>
              </w:rPr>
            </w:pPr>
            <w:r w:rsidRPr="00C33B2A">
              <w:rPr>
                <w:rFonts w:ascii="Times New Roman" w:hAnsi="Times New Roman" w:cs="Times New Roman"/>
                <w:sz w:val="24"/>
                <w:szCs w:val="24"/>
              </w:rPr>
              <w:t xml:space="preserve">K 21-28 </w:t>
            </w:r>
            <w:r>
              <w:rPr>
                <w:rFonts w:ascii="Times New Roman" w:hAnsi="Times New Roman" w:cs="Times New Roman"/>
                <w:sz w:val="24"/>
                <w:szCs w:val="24"/>
              </w:rPr>
              <w:t>– T 51-</w:t>
            </w:r>
            <w:r w:rsidR="003E36DC">
              <w:rPr>
                <w:rFonts w:ascii="Times New Roman" w:hAnsi="Times New Roman" w:cs="Times New Roman"/>
                <w:sz w:val="24"/>
                <w:szCs w:val="24"/>
              </w:rPr>
              <w:t>53, 81</w:t>
            </w:r>
          </w:p>
        </w:tc>
        <w:tc>
          <w:tcPr>
            <w:tcW w:w="4606" w:type="dxa"/>
          </w:tcPr>
          <w:p w14:paraId="0C18DF9F"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Nyitó készlet átvezetése</w:t>
            </w:r>
          </w:p>
        </w:tc>
      </w:tr>
      <w:tr w:rsidR="00C33B2A" w14:paraId="4FC26B1B" w14:textId="77777777" w:rsidTr="00DB3C39">
        <w:tc>
          <w:tcPr>
            <w:tcW w:w="4606" w:type="dxa"/>
          </w:tcPr>
          <w:p w14:paraId="2374B678"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T 21-28 – K 51</w:t>
            </w:r>
            <w:r w:rsidR="003E36DC">
              <w:rPr>
                <w:rFonts w:ascii="Times New Roman" w:hAnsi="Times New Roman" w:cs="Times New Roman"/>
                <w:sz w:val="24"/>
                <w:szCs w:val="24"/>
              </w:rPr>
              <w:t>-53, 81</w:t>
            </w:r>
          </w:p>
        </w:tc>
        <w:tc>
          <w:tcPr>
            <w:tcW w:w="4606" w:type="dxa"/>
          </w:tcPr>
          <w:p w14:paraId="4F88D78F"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Záró készlet megállapítása</w:t>
            </w:r>
          </w:p>
        </w:tc>
      </w:tr>
      <w:tr w:rsidR="00C33B2A" w14:paraId="14BBC00E" w14:textId="77777777" w:rsidTr="00DB3C39">
        <w:tc>
          <w:tcPr>
            <w:tcW w:w="4606" w:type="dxa"/>
          </w:tcPr>
          <w:p w14:paraId="7093C2B2"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T 86 - K 29</w:t>
            </w:r>
          </w:p>
        </w:tc>
        <w:tc>
          <w:tcPr>
            <w:tcW w:w="4606" w:type="dxa"/>
          </w:tcPr>
          <w:p w14:paraId="6FA12956"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Értékvesztés</w:t>
            </w:r>
          </w:p>
        </w:tc>
      </w:tr>
      <w:tr w:rsidR="00C33B2A" w14:paraId="7D4A8902" w14:textId="77777777" w:rsidTr="00DB3C39">
        <w:tc>
          <w:tcPr>
            <w:tcW w:w="4606" w:type="dxa"/>
          </w:tcPr>
          <w:p w14:paraId="01C39DA6"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T 29 – K 96</w:t>
            </w:r>
          </w:p>
        </w:tc>
        <w:tc>
          <w:tcPr>
            <w:tcW w:w="4606" w:type="dxa"/>
          </w:tcPr>
          <w:p w14:paraId="4883A47F"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Értékvesztés visszaírás</w:t>
            </w:r>
          </w:p>
        </w:tc>
      </w:tr>
      <w:tr w:rsidR="00C33B2A" w14:paraId="6E06494A" w14:textId="77777777" w:rsidTr="00DB3C39">
        <w:tc>
          <w:tcPr>
            <w:tcW w:w="4606" w:type="dxa"/>
          </w:tcPr>
          <w:p w14:paraId="2F76FFA6"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K 21-28 – T 491</w:t>
            </w:r>
          </w:p>
        </w:tc>
        <w:tc>
          <w:tcPr>
            <w:tcW w:w="4606" w:type="dxa"/>
          </w:tcPr>
          <w:p w14:paraId="033A48C4" w14:textId="77777777" w:rsidR="00C33B2A" w:rsidRP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Zárás</w:t>
            </w:r>
          </w:p>
        </w:tc>
      </w:tr>
    </w:tbl>
    <w:p w14:paraId="02367DAC" w14:textId="77777777" w:rsidR="00C33B2A" w:rsidRDefault="00C33B2A" w:rsidP="003252F7">
      <w:pPr>
        <w:jc w:val="both"/>
        <w:rPr>
          <w:rFonts w:ascii="Times New Roman" w:hAnsi="Times New Roman" w:cs="Times New Roman"/>
          <w:b/>
          <w:sz w:val="24"/>
          <w:szCs w:val="24"/>
        </w:rPr>
      </w:pPr>
    </w:p>
    <w:p w14:paraId="7F7FD52B" w14:textId="77777777" w:rsidR="00186582" w:rsidRPr="00186582" w:rsidRDefault="00525B0B" w:rsidP="003252F7">
      <w:pPr>
        <w:jc w:val="both"/>
        <w:rPr>
          <w:rFonts w:ascii="Times New Roman" w:hAnsi="Times New Roman" w:cs="Times New Roman"/>
          <w:sz w:val="24"/>
          <w:szCs w:val="24"/>
        </w:rPr>
      </w:pPr>
      <w:r>
        <w:rPr>
          <w:rFonts w:ascii="Times New Roman" w:hAnsi="Times New Roman" w:cs="Times New Roman"/>
          <w:sz w:val="24"/>
          <w:szCs w:val="24"/>
        </w:rPr>
        <w:t>Kapcsolat az analitikus nyilvántartással:</w:t>
      </w:r>
    </w:p>
    <w:p w14:paraId="6621E0D6" w14:textId="77777777" w:rsidR="00C33B2A" w:rsidRDefault="00C33B2A" w:rsidP="003252F7">
      <w:pPr>
        <w:jc w:val="both"/>
        <w:rPr>
          <w:rFonts w:ascii="Times New Roman" w:hAnsi="Times New Roman" w:cs="Times New Roman"/>
          <w:sz w:val="24"/>
          <w:szCs w:val="24"/>
        </w:rPr>
      </w:pPr>
      <w:r>
        <w:rPr>
          <w:rFonts w:ascii="Times New Roman" w:hAnsi="Times New Roman" w:cs="Times New Roman"/>
          <w:sz w:val="24"/>
          <w:szCs w:val="24"/>
        </w:rPr>
        <w:t xml:space="preserve">Analitikus nyilvántartást kel vezetni a TV 13 szemléltetéseken, átvett anyagokról, </w:t>
      </w:r>
      <w:r w:rsidR="00186582">
        <w:rPr>
          <w:rFonts w:ascii="Times New Roman" w:hAnsi="Times New Roman" w:cs="Times New Roman"/>
          <w:sz w:val="24"/>
          <w:szCs w:val="24"/>
        </w:rPr>
        <w:t xml:space="preserve">a </w:t>
      </w:r>
      <w:r>
        <w:rPr>
          <w:rFonts w:ascii="Times New Roman" w:hAnsi="Times New Roman" w:cs="Times New Roman"/>
          <w:sz w:val="24"/>
          <w:szCs w:val="24"/>
        </w:rPr>
        <w:t>végzet</w:t>
      </w:r>
      <w:r w:rsidR="00186582">
        <w:rPr>
          <w:rFonts w:ascii="Times New Roman" w:hAnsi="Times New Roman" w:cs="Times New Roman"/>
          <w:sz w:val="24"/>
          <w:szCs w:val="24"/>
        </w:rPr>
        <w:t>t</w:t>
      </w:r>
      <w:r>
        <w:rPr>
          <w:rFonts w:ascii="Times New Roman" w:hAnsi="Times New Roman" w:cs="Times New Roman"/>
          <w:sz w:val="24"/>
          <w:szCs w:val="24"/>
        </w:rPr>
        <w:t xml:space="preserve"> teljesítésről. A nyilvántartás vezetése a pénzügy számvitel feladata.</w:t>
      </w:r>
    </w:p>
    <w:p w14:paraId="3CBB5938" w14:textId="77777777" w:rsidR="00C33B2A" w:rsidRDefault="00C33B2A" w:rsidP="003252F7">
      <w:pPr>
        <w:jc w:val="both"/>
        <w:rPr>
          <w:rFonts w:ascii="Times New Roman" w:hAnsi="Times New Roman" w:cs="Times New Roman"/>
          <w:sz w:val="24"/>
          <w:szCs w:val="24"/>
        </w:rPr>
      </w:pPr>
    </w:p>
    <w:p w14:paraId="7A5A8D43" w14:textId="77777777" w:rsidR="00186582" w:rsidRPr="00186582" w:rsidRDefault="00186582" w:rsidP="003252F7">
      <w:pPr>
        <w:jc w:val="both"/>
        <w:rPr>
          <w:rFonts w:ascii="Times New Roman" w:hAnsi="Times New Roman" w:cs="Times New Roman"/>
          <w:b/>
          <w:sz w:val="24"/>
          <w:szCs w:val="24"/>
        </w:rPr>
      </w:pPr>
      <w:r w:rsidRPr="00186582">
        <w:rPr>
          <w:rFonts w:ascii="Times New Roman" w:hAnsi="Times New Roman" w:cs="Times New Roman"/>
          <w:b/>
          <w:sz w:val="24"/>
          <w:szCs w:val="24"/>
        </w:rPr>
        <w:t>3-as számlaosztály</w:t>
      </w:r>
    </w:p>
    <w:p w14:paraId="7EEA2DF6" w14:textId="77777777" w:rsidR="00186582" w:rsidRDefault="00186582" w:rsidP="003252F7">
      <w:pPr>
        <w:jc w:val="both"/>
        <w:rPr>
          <w:rFonts w:ascii="Times New Roman" w:hAnsi="Times New Roman" w:cs="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C33B2A" w14:paraId="3D8534C1" w14:textId="77777777" w:rsidTr="00C27436">
        <w:tc>
          <w:tcPr>
            <w:tcW w:w="4606" w:type="dxa"/>
          </w:tcPr>
          <w:p w14:paraId="78F2227C" w14:textId="77777777" w:rsidR="00C33B2A" w:rsidRDefault="00DB3C39" w:rsidP="003252F7">
            <w:pPr>
              <w:jc w:val="both"/>
              <w:rPr>
                <w:rFonts w:ascii="Times New Roman" w:hAnsi="Times New Roman" w:cs="Times New Roman"/>
                <w:sz w:val="24"/>
                <w:szCs w:val="24"/>
              </w:rPr>
            </w:pPr>
            <w:r>
              <w:rPr>
                <w:rFonts w:ascii="Times New Roman" w:hAnsi="Times New Roman" w:cs="Times New Roman"/>
                <w:sz w:val="24"/>
                <w:szCs w:val="24"/>
              </w:rPr>
              <w:t>T 31-39 – K 491</w:t>
            </w:r>
          </w:p>
        </w:tc>
        <w:tc>
          <w:tcPr>
            <w:tcW w:w="4606" w:type="dxa"/>
          </w:tcPr>
          <w:p w14:paraId="7C21F371" w14:textId="77777777" w:rsidR="00C33B2A" w:rsidRDefault="00DB3C39" w:rsidP="003252F7">
            <w:pPr>
              <w:jc w:val="both"/>
              <w:rPr>
                <w:rFonts w:ascii="Times New Roman" w:hAnsi="Times New Roman" w:cs="Times New Roman"/>
                <w:sz w:val="24"/>
                <w:szCs w:val="24"/>
              </w:rPr>
            </w:pPr>
            <w:r>
              <w:rPr>
                <w:rFonts w:ascii="Times New Roman" w:hAnsi="Times New Roman" w:cs="Times New Roman"/>
                <w:sz w:val="24"/>
                <w:szCs w:val="24"/>
              </w:rPr>
              <w:t>Nyitás</w:t>
            </w:r>
          </w:p>
        </w:tc>
      </w:tr>
      <w:tr w:rsidR="00C33B2A" w14:paraId="0C0D38B5" w14:textId="77777777" w:rsidTr="00C27436">
        <w:tc>
          <w:tcPr>
            <w:tcW w:w="4606" w:type="dxa"/>
          </w:tcPr>
          <w:p w14:paraId="3A45AFF2" w14:textId="77777777" w:rsidR="00C33B2A" w:rsidRDefault="00DB3C39" w:rsidP="003252F7">
            <w:pPr>
              <w:jc w:val="both"/>
              <w:rPr>
                <w:rFonts w:ascii="Times New Roman" w:hAnsi="Times New Roman" w:cs="Times New Roman"/>
                <w:sz w:val="24"/>
                <w:szCs w:val="24"/>
              </w:rPr>
            </w:pPr>
            <w:r>
              <w:rPr>
                <w:rFonts w:ascii="Times New Roman" w:hAnsi="Times New Roman" w:cs="Times New Roman"/>
                <w:sz w:val="24"/>
                <w:szCs w:val="24"/>
              </w:rPr>
              <w:t>T 31-33 – K 91-92</w:t>
            </w:r>
          </w:p>
        </w:tc>
        <w:tc>
          <w:tcPr>
            <w:tcW w:w="4606" w:type="dxa"/>
          </w:tcPr>
          <w:p w14:paraId="1E7BBCF8" w14:textId="77777777" w:rsidR="00C33B2A" w:rsidRDefault="00DB3C39" w:rsidP="003252F7">
            <w:pPr>
              <w:jc w:val="both"/>
              <w:rPr>
                <w:rFonts w:ascii="Times New Roman" w:hAnsi="Times New Roman" w:cs="Times New Roman"/>
                <w:sz w:val="24"/>
                <w:szCs w:val="24"/>
              </w:rPr>
            </w:pPr>
            <w:r>
              <w:rPr>
                <w:rFonts w:ascii="Times New Roman" w:hAnsi="Times New Roman" w:cs="Times New Roman"/>
                <w:sz w:val="24"/>
                <w:szCs w:val="24"/>
              </w:rPr>
              <w:t>Árbevétel elszámolás</w:t>
            </w:r>
          </w:p>
        </w:tc>
      </w:tr>
      <w:tr w:rsidR="00C33B2A" w14:paraId="1076647D" w14:textId="77777777" w:rsidTr="00C27436">
        <w:tc>
          <w:tcPr>
            <w:tcW w:w="4606" w:type="dxa"/>
          </w:tcPr>
          <w:p w14:paraId="72453D96"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 xml:space="preserve">                (467)</w:t>
            </w:r>
          </w:p>
        </w:tc>
        <w:tc>
          <w:tcPr>
            <w:tcW w:w="4606" w:type="dxa"/>
          </w:tcPr>
          <w:p w14:paraId="6558886B" w14:textId="77777777" w:rsidR="00C33B2A" w:rsidRDefault="00C33B2A" w:rsidP="003252F7">
            <w:pPr>
              <w:jc w:val="both"/>
              <w:rPr>
                <w:rFonts w:ascii="Times New Roman" w:hAnsi="Times New Roman" w:cs="Times New Roman"/>
                <w:sz w:val="24"/>
                <w:szCs w:val="24"/>
              </w:rPr>
            </w:pPr>
          </w:p>
        </w:tc>
      </w:tr>
      <w:tr w:rsidR="00C33B2A" w14:paraId="1D68A6E9" w14:textId="77777777" w:rsidTr="00C27436">
        <w:tc>
          <w:tcPr>
            <w:tcW w:w="4606" w:type="dxa"/>
          </w:tcPr>
          <w:p w14:paraId="28F9CD4D"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38 – K 31-33</w:t>
            </w:r>
          </w:p>
        </w:tc>
        <w:tc>
          <w:tcPr>
            <w:tcW w:w="4606" w:type="dxa"/>
          </w:tcPr>
          <w:p w14:paraId="1245DE2A"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Vevő kiegyenlítés</w:t>
            </w:r>
          </w:p>
        </w:tc>
      </w:tr>
      <w:tr w:rsidR="00C33B2A" w14:paraId="20846928" w14:textId="77777777" w:rsidTr="00C27436">
        <w:tc>
          <w:tcPr>
            <w:tcW w:w="4606" w:type="dxa"/>
          </w:tcPr>
          <w:p w14:paraId="52D7EE38"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368 – K 31-33</w:t>
            </w:r>
          </w:p>
        </w:tc>
        <w:tc>
          <w:tcPr>
            <w:tcW w:w="4606" w:type="dxa"/>
          </w:tcPr>
          <w:p w14:paraId="40DAAF50"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Követelés- kötelezettség keletkezés</w:t>
            </w:r>
          </w:p>
        </w:tc>
      </w:tr>
      <w:tr w:rsidR="00C33B2A" w14:paraId="67E9A315" w14:textId="77777777" w:rsidTr="00C27436">
        <w:tc>
          <w:tcPr>
            <w:tcW w:w="4606" w:type="dxa"/>
          </w:tcPr>
          <w:p w14:paraId="12C2D5E3"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45 – K 368</w:t>
            </w:r>
          </w:p>
        </w:tc>
        <w:tc>
          <w:tcPr>
            <w:tcW w:w="4606" w:type="dxa"/>
          </w:tcPr>
          <w:p w14:paraId="57941B56"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B</w:t>
            </w:r>
            <w:r w:rsidR="00186582">
              <w:rPr>
                <w:rFonts w:ascii="Times New Roman" w:hAnsi="Times New Roman" w:cs="Times New Roman"/>
                <w:sz w:val="24"/>
                <w:szCs w:val="24"/>
              </w:rPr>
              <w:t>eszámítás</w:t>
            </w:r>
          </w:p>
        </w:tc>
      </w:tr>
      <w:tr w:rsidR="00C33B2A" w14:paraId="39008E43" w14:textId="77777777" w:rsidTr="00C27436">
        <w:tc>
          <w:tcPr>
            <w:tcW w:w="4606" w:type="dxa"/>
          </w:tcPr>
          <w:p w14:paraId="09224B9A"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31-36 - K 45</w:t>
            </w:r>
          </w:p>
        </w:tc>
        <w:tc>
          <w:tcPr>
            <w:tcW w:w="4606" w:type="dxa"/>
          </w:tcPr>
          <w:p w14:paraId="03BB06CD"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Átvett követelés</w:t>
            </w:r>
          </w:p>
        </w:tc>
      </w:tr>
      <w:tr w:rsidR="00C33B2A" w14:paraId="303E35B7" w14:textId="77777777" w:rsidTr="00C27436">
        <w:tc>
          <w:tcPr>
            <w:tcW w:w="4606" w:type="dxa"/>
          </w:tcPr>
          <w:p w14:paraId="655E651F"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454 – K 31-33</w:t>
            </w:r>
          </w:p>
        </w:tc>
        <w:tc>
          <w:tcPr>
            <w:tcW w:w="4606" w:type="dxa"/>
          </w:tcPr>
          <w:p w14:paraId="715A4CB8"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Összevezetés</w:t>
            </w:r>
          </w:p>
        </w:tc>
      </w:tr>
      <w:tr w:rsidR="00C33B2A" w14:paraId="589168E1" w14:textId="77777777" w:rsidTr="00C27436">
        <w:tc>
          <w:tcPr>
            <w:tcW w:w="4606" w:type="dxa"/>
          </w:tcPr>
          <w:p w14:paraId="5D9F8585"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31-33 – K 96</w:t>
            </w:r>
            <w:r w:rsidR="003E36DC">
              <w:rPr>
                <w:rFonts w:ascii="Times New Roman" w:hAnsi="Times New Roman" w:cs="Times New Roman"/>
                <w:sz w:val="24"/>
                <w:szCs w:val="24"/>
              </w:rPr>
              <w:t>2</w:t>
            </w:r>
          </w:p>
        </w:tc>
        <w:tc>
          <w:tcPr>
            <w:tcW w:w="4606" w:type="dxa"/>
          </w:tcPr>
          <w:p w14:paraId="4BD22990"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Követelés engedményezése</w:t>
            </w:r>
          </w:p>
        </w:tc>
      </w:tr>
      <w:tr w:rsidR="00C33B2A" w14:paraId="33922E2A" w14:textId="77777777" w:rsidTr="00C27436">
        <w:tc>
          <w:tcPr>
            <w:tcW w:w="4606" w:type="dxa"/>
          </w:tcPr>
          <w:p w14:paraId="5D716B55"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862 – K 31-33</w:t>
            </w:r>
          </w:p>
        </w:tc>
        <w:tc>
          <w:tcPr>
            <w:tcW w:w="4606" w:type="dxa"/>
          </w:tcPr>
          <w:p w14:paraId="632F95C9" w14:textId="77777777" w:rsidR="00C33B2A" w:rsidRDefault="00C33B2A" w:rsidP="003252F7">
            <w:pPr>
              <w:jc w:val="both"/>
              <w:rPr>
                <w:rFonts w:ascii="Times New Roman" w:hAnsi="Times New Roman" w:cs="Times New Roman"/>
                <w:sz w:val="24"/>
                <w:szCs w:val="24"/>
              </w:rPr>
            </w:pPr>
          </w:p>
        </w:tc>
      </w:tr>
      <w:tr w:rsidR="00C33B2A" w14:paraId="1A5883D9" w14:textId="77777777" w:rsidTr="00C27436">
        <w:tc>
          <w:tcPr>
            <w:tcW w:w="4606" w:type="dxa"/>
          </w:tcPr>
          <w:p w14:paraId="0A01DB8D"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86 – K 31-33,36</w:t>
            </w:r>
          </w:p>
        </w:tc>
        <w:tc>
          <w:tcPr>
            <w:tcW w:w="4606" w:type="dxa"/>
          </w:tcPr>
          <w:p w14:paraId="04505EFB"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Értékvesztés, behajthatatlan követelés</w:t>
            </w:r>
          </w:p>
        </w:tc>
      </w:tr>
      <w:tr w:rsidR="00C33B2A" w14:paraId="745DB896" w14:textId="77777777" w:rsidTr="00C27436">
        <w:tc>
          <w:tcPr>
            <w:tcW w:w="4606" w:type="dxa"/>
          </w:tcPr>
          <w:p w14:paraId="50C6EC4E"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35 – K 38</w:t>
            </w:r>
          </w:p>
        </w:tc>
        <w:tc>
          <w:tcPr>
            <w:tcW w:w="4606" w:type="dxa"/>
          </w:tcPr>
          <w:p w14:paraId="7A644952"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Adott előleg</w:t>
            </w:r>
          </w:p>
        </w:tc>
      </w:tr>
      <w:tr w:rsidR="00C33B2A" w14:paraId="0EF3E9CF" w14:textId="77777777" w:rsidTr="00C27436">
        <w:tc>
          <w:tcPr>
            <w:tcW w:w="4606" w:type="dxa"/>
          </w:tcPr>
          <w:p w14:paraId="4A7F3E9D"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 xml:space="preserve">  (466)</w:t>
            </w:r>
          </w:p>
        </w:tc>
        <w:tc>
          <w:tcPr>
            <w:tcW w:w="4606" w:type="dxa"/>
          </w:tcPr>
          <w:p w14:paraId="0E91EB13" w14:textId="77777777" w:rsidR="00C33B2A" w:rsidRDefault="00C33B2A" w:rsidP="003252F7">
            <w:pPr>
              <w:jc w:val="both"/>
              <w:rPr>
                <w:rFonts w:ascii="Times New Roman" w:hAnsi="Times New Roman" w:cs="Times New Roman"/>
                <w:sz w:val="24"/>
                <w:szCs w:val="24"/>
              </w:rPr>
            </w:pPr>
          </w:p>
        </w:tc>
      </w:tr>
      <w:tr w:rsidR="00C33B2A" w14:paraId="7885083C" w14:textId="77777777" w:rsidTr="00C27436">
        <w:tc>
          <w:tcPr>
            <w:tcW w:w="4606" w:type="dxa"/>
          </w:tcPr>
          <w:p w14:paraId="3E5D5CA0"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45 –K 35</w:t>
            </w:r>
          </w:p>
        </w:tc>
        <w:tc>
          <w:tcPr>
            <w:tcW w:w="4606" w:type="dxa"/>
          </w:tcPr>
          <w:p w14:paraId="1EB74955"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Előleg beszámítás</w:t>
            </w:r>
          </w:p>
        </w:tc>
      </w:tr>
      <w:tr w:rsidR="00C33B2A" w14:paraId="4D9AD137" w14:textId="77777777" w:rsidTr="00C27436">
        <w:tc>
          <w:tcPr>
            <w:tcW w:w="4606" w:type="dxa"/>
          </w:tcPr>
          <w:p w14:paraId="2299D524"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 xml:space="preserve">  (466)</w:t>
            </w:r>
          </w:p>
        </w:tc>
        <w:tc>
          <w:tcPr>
            <w:tcW w:w="4606" w:type="dxa"/>
          </w:tcPr>
          <w:p w14:paraId="02929CED" w14:textId="77777777" w:rsidR="00C33B2A" w:rsidRDefault="00C33B2A" w:rsidP="003252F7">
            <w:pPr>
              <w:jc w:val="both"/>
              <w:rPr>
                <w:rFonts w:ascii="Times New Roman" w:hAnsi="Times New Roman" w:cs="Times New Roman"/>
                <w:sz w:val="24"/>
                <w:szCs w:val="24"/>
              </w:rPr>
            </w:pPr>
          </w:p>
        </w:tc>
      </w:tr>
      <w:tr w:rsidR="00C33B2A" w14:paraId="2D913C18" w14:textId="77777777" w:rsidTr="00C27436">
        <w:tc>
          <w:tcPr>
            <w:tcW w:w="4606" w:type="dxa"/>
          </w:tcPr>
          <w:p w14:paraId="47590FC3"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361 – K 38</w:t>
            </w:r>
          </w:p>
        </w:tc>
        <w:tc>
          <w:tcPr>
            <w:tcW w:w="4606" w:type="dxa"/>
          </w:tcPr>
          <w:p w14:paraId="3EBE8215"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Munkavállalói előleg</w:t>
            </w:r>
          </w:p>
        </w:tc>
      </w:tr>
      <w:tr w:rsidR="00C33B2A" w14:paraId="2040120B" w14:textId="77777777" w:rsidTr="00C27436">
        <w:tc>
          <w:tcPr>
            <w:tcW w:w="4606" w:type="dxa"/>
          </w:tcPr>
          <w:p w14:paraId="37BB1DBD"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38 – K 361</w:t>
            </w:r>
          </w:p>
        </w:tc>
        <w:tc>
          <w:tcPr>
            <w:tcW w:w="4606" w:type="dxa"/>
          </w:tcPr>
          <w:p w14:paraId="2070BE45"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Előleg visszafizetés</w:t>
            </w:r>
          </w:p>
        </w:tc>
      </w:tr>
      <w:tr w:rsidR="00C33B2A" w14:paraId="6CE16A5E" w14:textId="77777777" w:rsidTr="00C27436">
        <w:tc>
          <w:tcPr>
            <w:tcW w:w="4606" w:type="dxa"/>
          </w:tcPr>
          <w:p w14:paraId="5500F395"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361 – K 961</w:t>
            </w:r>
          </w:p>
        </w:tc>
        <w:tc>
          <w:tcPr>
            <w:tcW w:w="4606" w:type="dxa"/>
          </w:tcPr>
          <w:p w14:paraId="208D6ED3"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Kártérítés</w:t>
            </w:r>
          </w:p>
        </w:tc>
      </w:tr>
      <w:tr w:rsidR="00C33B2A" w14:paraId="595E78C7" w14:textId="77777777" w:rsidTr="00C27436">
        <w:tc>
          <w:tcPr>
            <w:tcW w:w="4606" w:type="dxa"/>
          </w:tcPr>
          <w:p w14:paraId="1EBA9090" w14:textId="77777777" w:rsidR="00C33B2A" w:rsidRDefault="003E36DC" w:rsidP="003252F7">
            <w:pPr>
              <w:jc w:val="both"/>
              <w:rPr>
                <w:rFonts w:ascii="Times New Roman" w:hAnsi="Times New Roman" w:cs="Times New Roman"/>
                <w:sz w:val="24"/>
                <w:szCs w:val="24"/>
              </w:rPr>
            </w:pPr>
            <w:r>
              <w:rPr>
                <w:rFonts w:ascii="Times New Roman" w:hAnsi="Times New Roman" w:cs="Times New Roman"/>
                <w:sz w:val="24"/>
                <w:szCs w:val="24"/>
              </w:rPr>
              <w:t>T 86 – K 3</w:t>
            </w:r>
            <w:r w:rsidR="00C27436">
              <w:rPr>
                <w:rFonts w:ascii="Times New Roman" w:hAnsi="Times New Roman" w:cs="Times New Roman"/>
                <w:sz w:val="24"/>
                <w:szCs w:val="24"/>
              </w:rPr>
              <w:t>1</w:t>
            </w:r>
            <w:r>
              <w:rPr>
                <w:rFonts w:ascii="Times New Roman" w:hAnsi="Times New Roman" w:cs="Times New Roman"/>
                <w:sz w:val="24"/>
                <w:szCs w:val="24"/>
              </w:rPr>
              <w:t>-36</w:t>
            </w:r>
          </w:p>
        </w:tc>
        <w:tc>
          <w:tcPr>
            <w:tcW w:w="4606" w:type="dxa"/>
          </w:tcPr>
          <w:p w14:paraId="764893E4"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Elengedett követelés</w:t>
            </w:r>
          </w:p>
        </w:tc>
      </w:tr>
      <w:tr w:rsidR="00C33B2A" w14:paraId="38CB9535" w14:textId="77777777" w:rsidTr="00C27436">
        <w:tc>
          <w:tcPr>
            <w:tcW w:w="4606" w:type="dxa"/>
          </w:tcPr>
          <w:p w14:paraId="184C5A50"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36 – K 96</w:t>
            </w:r>
          </w:p>
        </w:tc>
        <w:tc>
          <w:tcPr>
            <w:tcW w:w="4606" w:type="dxa"/>
          </w:tcPr>
          <w:p w14:paraId="443177BE"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Támogatások</w:t>
            </w:r>
          </w:p>
        </w:tc>
      </w:tr>
      <w:tr w:rsidR="00C33B2A" w14:paraId="05595CDE" w14:textId="77777777" w:rsidTr="00C27436">
        <w:tc>
          <w:tcPr>
            <w:tcW w:w="4606" w:type="dxa"/>
          </w:tcPr>
          <w:p w14:paraId="7527DC48"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38 – K 36</w:t>
            </w:r>
          </w:p>
        </w:tc>
        <w:tc>
          <w:tcPr>
            <w:tcW w:w="4606" w:type="dxa"/>
          </w:tcPr>
          <w:p w14:paraId="153AA1AE"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Pénzügyi teljesítés</w:t>
            </w:r>
          </w:p>
        </w:tc>
      </w:tr>
      <w:tr w:rsidR="00C33B2A" w14:paraId="0C06522C" w14:textId="77777777" w:rsidTr="00C27436">
        <w:tc>
          <w:tcPr>
            <w:tcW w:w="4606" w:type="dxa"/>
          </w:tcPr>
          <w:p w14:paraId="504C5D28"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36 – K 38</w:t>
            </w:r>
          </w:p>
        </w:tc>
        <w:tc>
          <w:tcPr>
            <w:tcW w:w="4606" w:type="dxa"/>
          </w:tcPr>
          <w:p w14:paraId="1C9E9D54"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Adott kölcsön</w:t>
            </w:r>
          </w:p>
        </w:tc>
      </w:tr>
      <w:tr w:rsidR="00C33B2A" w14:paraId="2E35D855" w14:textId="77777777" w:rsidTr="00C27436">
        <w:tc>
          <w:tcPr>
            <w:tcW w:w="4606" w:type="dxa"/>
          </w:tcPr>
          <w:p w14:paraId="698B0D5E"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38 – K 36</w:t>
            </w:r>
          </w:p>
        </w:tc>
        <w:tc>
          <w:tcPr>
            <w:tcW w:w="4606" w:type="dxa"/>
          </w:tcPr>
          <w:p w14:paraId="168CAF82"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Kölcsön törlesztése</w:t>
            </w:r>
          </w:p>
        </w:tc>
      </w:tr>
      <w:tr w:rsidR="00C33B2A" w14:paraId="37F1415A" w14:textId="77777777" w:rsidTr="00C27436">
        <w:tc>
          <w:tcPr>
            <w:tcW w:w="4606" w:type="dxa"/>
          </w:tcPr>
          <w:p w14:paraId="62B90101"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37 – K 479</w:t>
            </w:r>
          </w:p>
        </w:tc>
        <w:tc>
          <w:tcPr>
            <w:tcW w:w="4606" w:type="dxa"/>
          </w:tcPr>
          <w:p w14:paraId="6E68722E"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Értékpapírszerzés</w:t>
            </w:r>
          </w:p>
        </w:tc>
      </w:tr>
      <w:tr w:rsidR="00C33B2A" w14:paraId="7E00B53F" w14:textId="77777777" w:rsidTr="00C27436">
        <w:tc>
          <w:tcPr>
            <w:tcW w:w="4606" w:type="dxa"/>
          </w:tcPr>
          <w:p w14:paraId="3D64F03D"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 xml:space="preserve">             (38)</w:t>
            </w:r>
          </w:p>
        </w:tc>
        <w:tc>
          <w:tcPr>
            <w:tcW w:w="4606" w:type="dxa"/>
          </w:tcPr>
          <w:p w14:paraId="64612621" w14:textId="77777777" w:rsidR="00C33B2A" w:rsidRDefault="00C33B2A" w:rsidP="003252F7">
            <w:pPr>
              <w:jc w:val="both"/>
              <w:rPr>
                <w:rFonts w:ascii="Times New Roman" w:hAnsi="Times New Roman" w:cs="Times New Roman"/>
                <w:sz w:val="24"/>
                <w:szCs w:val="24"/>
              </w:rPr>
            </w:pPr>
          </w:p>
        </w:tc>
      </w:tr>
      <w:tr w:rsidR="00C33B2A" w14:paraId="35348707" w14:textId="77777777" w:rsidTr="00C27436">
        <w:tc>
          <w:tcPr>
            <w:tcW w:w="4606" w:type="dxa"/>
          </w:tcPr>
          <w:p w14:paraId="7C363C5A"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T 39 – K 51-57</w:t>
            </w:r>
          </w:p>
        </w:tc>
        <w:tc>
          <w:tcPr>
            <w:tcW w:w="4606" w:type="dxa"/>
          </w:tcPr>
          <w:p w14:paraId="47B63C4F"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Költségek, ráfordítások, időbeli elhatárolás</w:t>
            </w:r>
          </w:p>
        </w:tc>
      </w:tr>
      <w:tr w:rsidR="00C33B2A" w14:paraId="4CF956AF" w14:textId="77777777" w:rsidTr="00C27436">
        <w:tc>
          <w:tcPr>
            <w:tcW w:w="4606" w:type="dxa"/>
          </w:tcPr>
          <w:p w14:paraId="3B2CF9B3"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 xml:space="preserve">            (86)</w:t>
            </w:r>
          </w:p>
        </w:tc>
        <w:tc>
          <w:tcPr>
            <w:tcW w:w="4606" w:type="dxa"/>
          </w:tcPr>
          <w:p w14:paraId="47741FEB" w14:textId="77777777" w:rsidR="00C33B2A" w:rsidRDefault="00C33B2A" w:rsidP="003252F7">
            <w:pPr>
              <w:jc w:val="both"/>
              <w:rPr>
                <w:rFonts w:ascii="Times New Roman" w:hAnsi="Times New Roman" w:cs="Times New Roman"/>
                <w:sz w:val="24"/>
                <w:szCs w:val="24"/>
              </w:rPr>
            </w:pPr>
          </w:p>
        </w:tc>
      </w:tr>
      <w:tr w:rsidR="00C33B2A" w14:paraId="7E2E6758" w14:textId="77777777" w:rsidTr="00C27436">
        <w:tc>
          <w:tcPr>
            <w:tcW w:w="4606" w:type="dxa"/>
          </w:tcPr>
          <w:p w14:paraId="147F4906"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K 39 – T 91-96</w:t>
            </w:r>
          </w:p>
        </w:tc>
        <w:tc>
          <w:tcPr>
            <w:tcW w:w="4606" w:type="dxa"/>
          </w:tcPr>
          <w:p w14:paraId="72212FA9" w14:textId="77777777" w:rsidR="00C27436" w:rsidRDefault="00C27436" w:rsidP="003252F7">
            <w:pPr>
              <w:jc w:val="both"/>
              <w:rPr>
                <w:rFonts w:ascii="Times New Roman" w:hAnsi="Times New Roman" w:cs="Times New Roman"/>
                <w:sz w:val="24"/>
                <w:szCs w:val="24"/>
              </w:rPr>
            </w:pPr>
            <w:r>
              <w:rPr>
                <w:rFonts w:ascii="Times New Roman" w:hAnsi="Times New Roman" w:cs="Times New Roman"/>
                <w:sz w:val="24"/>
                <w:szCs w:val="24"/>
              </w:rPr>
              <w:t>Bevételek, időbeli elhatárolásának</w:t>
            </w:r>
          </w:p>
        </w:tc>
      </w:tr>
      <w:tr w:rsidR="00C33B2A" w14:paraId="589C3060" w14:textId="77777777" w:rsidTr="00C27436">
        <w:tc>
          <w:tcPr>
            <w:tcW w:w="4606" w:type="dxa"/>
          </w:tcPr>
          <w:p w14:paraId="553F8C09"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 xml:space="preserve">            (97-96)</w:t>
            </w:r>
          </w:p>
        </w:tc>
        <w:tc>
          <w:tcPr>
            <w:tcW w:w="4606" w:type="dxa"/>
          </w:tcPr>
          <w:p w14:paraId="01EC12DC" w14:textId="77777777" w:rsidR="00C33B2A" w:rsidRDefault="00C27436" w:rsidP="003252F7">
            <w:pPr>
              <w:jc w:val="both"/>
              <w:rPr>
                <w:rFonts w:ascii="Times New Roman" w:hAnsi="Times New Roman" w:cs="Times New Roman"/>
                <w:sz w:val="24"/>
                <w:szCs w:val="24"/>
              </w:rPr>
            </w:pPr>
            <w:r>
              <w:rPr>
                <w:rFonts w:ascii="Times New Roman" w:hAnsi="Times New Roman" w:cs="Times New Roman"/>
                <w:sz w:val="24"/>
                <w:szCs w:val="24"/>
              </w:rPr>
              <w:t>megszüntetése</w:t>
            </w:r>
          </w:p>
        </w:tc>
      </w:tr>
      <w:tr w:rsidR="00C27436" w14:paraId="0C7D7162" w14:textId="77777777" w:rsidTr="00C27436">
        <w:tc>
          <w:tcPr>
            <w:tcW w:w="4606" w:type="dxa"/>
          </w:tcPr>
          <w:p w14:paraId="7AF8C464" w14:textId="77777777" w:rsidR="00C27436" w:rsidRDefault="00C27436" w:rsidP="003252F7">
            <w:pPr>
              <w:jc w:val="both"/>
              <w:rPr>
                <w:rFonts w:ascii="Times New Roman" w:hAnsi="Times New Roman" w:cs="Times New Roman"/>
                <w:sz w:val="24"/>
                <w:szCs w:val="24"/>
              </w:rPr>
            </w:pPr>
            <w:r>
              <w:rPr>
                <w:rFonts w:ascii="Times New Roman" w:hAnsi="Times New Roman" w:cs="Times New Roman"/>
                <w:sz w:val="24"/>
                <w:szCs w:val="24"/>
              </w:rPr>
              <w:t>T 491 – K 31-39</w:t>
            </w:r>
          </w:p>
        </w:tc>
        <w:tc>
          <w:tcPr>
            <w:tcW w:w="4606" w:type="dxa"/>
          </w:tcPr>
          <w:p w14:paraId="3493284A" w14:textId="77777777" w:rsidR="00C27436" w:rsidRDefault="00C27436" w:rsidP="003252F7">
            <w:pPr>
              <w:jc w:val="both"/>
              <w:rPr>
                <w:rFonts w:ascii="Times New Roman" w:hAnsi="Times New Roman" w:cs="Times New Roman"/>
                <w:sz w:val="24"/>
                <w:szCs w:val="24"/>
              </w:rPr>
            </w:pPr>
            <w:r>
              <w:rPr>
                <w:rFonts w:ascii="Times New Roman" w:hAnsi="Times New Roman" w:cs="Times New Roman"/>
                <w:sz w:val="24"/>
                <w:szCs w:val="24"/>
              </w:rPr>
              <w:t>Zárás</w:t>
            </w:r>
          </w:p>
        </w:tc>
      </w:tr>
    </w:tbl>
    <w:p w14:paraId="43736F8E" w14:textId="77777777" w:rsidR="00525B0B" w:rsidRDefault="00525B0B" w:rsidP="003252F7">
      <w:pPr>
        <w:jc w:val="both"/>
        <w:rPr>
          <w:rFonts w:ascii="Times New Roman" w:hAnsi="Times New Roman" w:cs="Times New Roman"/>
          <w:sz w:val="24"/>
          <w:szCs w:val="24"/>
        </w:rPr>
      </w:pPr>
    </w:p>
    <w:p w14:paraId="3E8B61D8" w14:textId="77777777" w:rsidR="00525B0B" w:rsidRDefault="00525B0B" w:rsidP="003252F7">
      <w:pPr>
        <w:jc w:val="both"/>
        <w:rPr>
          <w:rFonts w:ascii="Times New Roman" w:hAnsi="Times New Roman" w:cs="Times New Roman"/>
          <w:sz w:val="24"/>
          <w:szCs w:val="24"/>
        </w:rPr>
      </w:pPr>
      <w:r>
        <w:rPr>
          <w:rFonts w:ascii="Times New Roman" w:hAnsi="Times New Roman" w:cs="Times New Roman"/>
          <w:sz w:val="24"/>
          <w:szCs w:val="24"/>
        </w:rPr>
        <w:br w:type="page"/>
      </w:r>
    </w:p>
    <w:p w14:paraId="04356B59" w14:textId="77777777" w:rsidR="00186582" w:rsidRDefault="00186582" w:rsidP="003252F7">
      <w:pPr>
        <w:jc w:val="both"/>
        <w:rPr>
          <w:rFonts w:ascii="Times New Roman" w:hAnsi="Times New Roman" w:cs="Times New Roman"/>
          <w:sz w:val="24"/>
          <w:szCs w:val="24"/>
        </w:rPr>
      </w:pPr>
      <w:r>
        <w:rPr>
          <w:rFonts w:ascii="Times New Roman" w:hAnsi="Times New Roman" w:cs="Times New Roman"/>
          <w:sz w:val="24"/>
          <w:szCs w:val="24"/>
        </w:rPr>
        <w:lastRenderedPageBreak/>
        <w:t>Kapcsolat az analitikus nyilvántartással:</w:t>
      </w:r>
    </w:p>
    <w:p w14:paraId="1063DA93" w14:textId="77777777" w:rsidR="0016200D" w:rsidRDefault="0016200D" w:rsidP="003252F7">
      <w:pPr>
        <w:jc w:val="both"/>
        <w:rPr>
          <w:rFonts w:ascii="Times New Roman" w:hAnsi="Times New Roman" w:cs="Times New Roman"/>
          <w:sz w:val="24"/>
          <w:szCs w:val="24"/>
        </w:rPr>
      </w:pPr>
      <w:r>
        <w:rPr>
          <w:rFonts w:ascii="Times New Roman" w:hAnsi="Times New Roman" w:cs="Times New Roman"/>
          <w:sz w:val="24"/>
          <w:szCs w:val="24"/>
        </w:rPr>
        <w:t xml:space="preserve">A vevőkövetelésekről </w:t>
      </w:r>
      <w:proofErr w:type="spellStart"/>
      <w:r>
        <w:rPr>
          <w:rFonts w:ascii="Times New Roman" w:hAnsi="Times New Roman" w:cs="Times New Roman"/>
          <w:sz w:val="24"/>
          <w:szCs w:val="24"/>
        </w:rPr>
        <w:t>vevőnként</w:t>
      </w:r>
      <w:proofErr w:type="spellEnd"/>
      <w:r>
        <w:rPr>
          <w:rFonts w:ascii="Times New Roman" w:hAnsi="Times New Roman" w:cs="Times New Roman"/>
          <w:sz w:val="24"/>
          <w:szCs w:val="24"/>
        </w:rPr>
        <w:t xml:space="preserve"> nyilvántartást kell vezetni. Ez a pénzügy, számvitel feladata. A nyilvántartásnak tartalmaznia kell minden olyan adatot, ami a vevő egyedi azonosításához szükséges, továbbá bizonylati</w:t>
      </w:r>
      <w:r w:rsidR="003252F7">
        <w:rPr>
          <w:rFonts w:ascii="Times New Roman" w:hAnsi="Times New Roman" w:cs="Times New Roman"/>
          <w:sz w:val="24"/>
          <w:szCs w:val="24"/>
        </w:rPr>
        <w:t xml:space="preserve"> (számla, számlát helyettesítő </w:t>
      </w:r>
      <w:r>
        <w:rPr>
          <w:rFonts w:ascii="Times New Roman" w:hAnsi="Times New Roman" w:cs="Times New Roman"/>
          <w:sz w:val="24"/>
          <w:szCs w:val="24"/>
        </w:rPr>
        <w:t xml:space="preserve">okmány) hivatkozásokat, a számlázott összeget (annak módosításait), a vevő által fizetett összeg(eke)t, kompenzációt, a fizetés dátumát, a ki nem egyenlített összeget. </w:t>
      </w:r>
    </w:p>
    <w:p w14:paraId="61C4F771" w14:textId="77777777" w:rsidR="0016200D" w:rsidRDefault="0016200D" w:rsidP="003252F7">
      <w:pPr>
        <w:jc w:val="both"/>
        <w:rPr>
          <w:rFonts w:ascii="Times New Roman" w:hAnsi="Times New Roman" w:cs="Times New Roman"/>
          <w:sz w:val="24"/>
          <w:szCs w:val="24"/>
        </w:rPr>
      </w:pPr>
      <w:r>
        <w:rPr>
          <w:rFonts w:ascii="Times New Roman" w:hAnsi="Times New Roman" w:cs="Times New Roman"/>
          <w:sz w:val="24"/>
          <w:szCs w:val="24"/>
        </w:rPr>
        <w:t>A vevőnyilvántartás</w:t>
      </w:r>
      <w:r w:rsidR="00525B0B">
        <w:rPr>
          <w:rFonts w:ascii="Times New Roman" w:hAnsi="Times New Roman" w:cs="Times New Roman"/>
          <w:sz w:val="24"/>
          <w:szCs w:val="24"/>
        </w:rPr>
        <w:t>t</w:t>
      </w:r>
      <w:r>
        <w:rPr>
          <w:rFonts w:ascii="Times New Roman" w:hAnsi="Times New Roman" w:cs="Times New Roman"/>
          <w:sz w:val="24"/>
          <w:szCs w:val="24"/>
        </w:rPr>
        <w:t xml:space="preserve"> legalább az általános forgalmi </w:t>
      </w:r>
      <w:proofErr w:type="gramStart"/>
      <w:r>
        <w:rPr>
          <w:rFonts w:ascii="Times New Roman" w:hAnsi="Times New Roman" w:cs="Times New Roman"/>
          <w:sz w:val="24"/>
          <w:szCs w:val="24"/>
        </w:rPr>
        <w:t>adó bevallás</w:t>
      </w:r>
      <w:proofErr w:type="gramEnd"/>
      <w:r>
        <w:rPr>
          <w:rFonts w:ascii="Times New Roman" w:hAnsi="Times New Roman" w:cs="Times New Roman"/>
          <w:sz w:val="24"/>
          <w:szCs w:val="24"/>
        </w:rPr>
        <w:t xml:space="preserve"> gyakoriságának megfel</w:t>
      </w:r>
      <w:r w:rsidR="00525B0B">
        <w:rPr>
          <w:rFonts w:ascii="Times New Roman" w:hAnsi="Times New Roman" w:cs="Times New Roman"/>
          <w:sz w:val="24"/>
          <w:szCs w:val="24"/>
        </w:rPr>
        <w:t>elően (havonta) egyeztetni kell, a</w:t>
      </w:r>
      <w:r>
        <w:rPr>
          <w:rFonts w:ascii="Times New Roman" w:hAnsi="Times New Roman" w:cs="Times New Roman"/>
          <w:sz w:val="24"/>
          <w:szCs w:val="24"/>
        </w:rPr>
        <w:t xml:space="preserve"> </w:t>
      </w:r>
      <w:r w:rsidR="00525B0B">
        <w:rPr>
          <w:rFonts w:ascii="Times New Roman" w:hAnsi="Times New Roman" w:cs="Times New Roman"/>
          <w:sz w:val="24"/>
          <w:szCs w:val="24"/>
        </w:rPr>
        <w:t>k</w:t>
      </w:r>
      <w:r>
        <w:rPr>
          <w:rFonts w:ascii="Times New Roman" w:hAnsi="Times New Roman" w:cs="Times New Roman"/>
          <w:sz w:val="24"/>
          <w:szCs w:val="24"/>
        </w:rPr>
        <w:t>övetelések áruszállításából és szolgáltatásból (vevők) számlával. Az egyeztetés a pénzügy, számvitel</w:t>
      </w:r>
      <w:r w:rsidR="00FC193D">
        <w:rPr>
          <w:rFonts w:ascii="Times New Roman" w:hAnsi="Times New Roman" w:cs="Times New Roman"/>
          <w:sz w:val="24"/>
          <w:szCs w:val="24"/>
        </w:rPr>
        <w:t xml:space="preserve"> hajtja végre.</w:t>
      </w:r>
      <w:r>
        <w:rPr>
          <w:rFonts w:ascii="Times New Roman" w:hAnsi="Times New Roman" w:cs="Times New Roman"/>
          <w:sz w:val="24"/>
          <w:szCs w:val="24"/>
        </w:rPr>
        <w:t xml:space="preserve"> </w:t>
      </w:r>
    </w:p>
    <w:p w14:paraId="5C55932C" w14:textId="77777777" w:rsidR="0016200D" w:rsidRDefault="0016200D" w:rsidP="003252F7">
      <w:pPr>
        <w:jc w:val="both"/>
        <w:rPr>
          <w:rFonts w:ascii="Times New Roman" w:hAnsi="Times New Roman" w:cs="Times New Roman"/>
          <w:sz w:val="24"/>
          <w:szCs w:val="24"/>
        </w:rPr>
      </w:pPr>
    </w:p>
    <w:p w14:paraId="59FBF91E" w14:textId="77777777" w:rsidR="0016200D" w:rsidRDefault="0016200D" w:rsidP="003252F7">
      <w:pPr>
        <w:jc w:val="both"/>
        <w:rPr>
          <w:rFonts w:ascii="Times New Roman" w:hAnsi="Times New Roman" w:cs="Times New Roman"/>
          <w:sz w:val="24"/>
          <w:szCs w:val="24"/>
        </w:rPr>
      </w:pPr>
      <w:r>
        <w:rPr>
          <w:rFonts w:ascii="Times New Roman" w:hAnsi="Times New Roman" w:cs="Times New Roman"/>
          <w:sz w:val="24"/>
          <w:szCs w:val="24"/>
        </w:rPr>
        <w:t>Az előlegekről nyilvántartást kell vezetni. A nyilvántartásnak tartalmaznia kell minden olyan adatot, ami az egyedi azonosításához szükséges.</w:t>
      </w:r>
    </w:p>
    <w:p w14:paraId="3290D096" w14:textId="77777777" w:rsidR="0016200D" w:rsidRDefault="0016200D" w:rsidP="003252F7">
      <w:pPr>
        <w:jc w:val="both"/>
        <w:rPr>
          <w:rFonts w:ascii="Times New Roman" w:hAnsi="Times New Roman" w:cs="Times New Roman"/>
          <w:sz w:val="24"/>
          <w:szCs w:val="24"/>
        </w:rPr>
      </w:pPr>
      <w:r>
        <w:rPr>
          <w:rFonts w:ascii="Times New Roman" w:hAnsi="Times New Roman" w:cs="Times New Roman"/>
          <w:sz w:val="24"/>
          <w:szCs w:val="24"/>
        </w:rPr>
        <w:t>Az előleg- nyilvántartás legalább az általános forgalmi adót bevallása gyakoriságának megfelelően havonta egyeztetni kell</w:t>
      </w:r>
      <w:r w:rsidR="00525B0B">
        <w:rPr>
          <w:rFonts w:ascii="Times New Roman" w:hAnsi="Times New Roman" w:cs="Times New Roman"/>
          <w:sz w:val="24"/>
          <w:szCs w:val="24"/>
        </w:rPr>
        <w:t>, az</w:t>
      </w:r>
      <w:r>
        <w:rPr>
          <w:rFonts w:ascii="Times New Roman" w:hAnsi="Times New Roman" w:cs="Times New Roman"/>
          <w:sz w:val="24"/>
          <w:szCs w:val="24"/>
        </w:rPr>
        <w:t xml:space="preserve"> </w:t>
      </w:r>
      <w:r w:rsidR="00525B0B">
        <w:rPr>
          <w:rFonts w:ascii="Times New Roman" w:hAnsi="Times New Roman" w:cs="Times New Roman"/>
          <w:sz w:val="24"/>
          <w:szCs w:val="24"/>
        </w:rPr>
        <w:t>a</w:t>
      </w:r>
      <w:r w:rsidR="003252F7">
        <w:rPr>
          <w:rFonts w:ascii="Times New Roman" w:hAnsi="Times New Roman" w:cs="Times New Roman"/>
          <w:sz w:val="24"/>
          <w:szCs w:val="24"/>
        </w:rPr>
        <w:t xml:space="preserve">dott </w:t>
      </w:r>
      <w:r>
        <w:rPr>
          <w:rFonts w:ascii="Times New Roman" w:hAnsi="Times New Roman" w:cs="Times New Roman"/>
          <w:sz w:val="24"/>
          <w:szCs w:val="24"/>
        </w:rPr>
        <w:t>előlegek számlával, ami a pénzügy számvitel feladata.</w:t>
      </w:r>
    </w:p>
    <w:p w14:paraId="789ED86A" w14:textId="77777777" w:rsidR="00546D40" w:rsidRDefault="00546D40" w:rsidP="003252F7">
      <w:pPr>
        <w:jc w:val="both"/>
        <w:rPr>
          <w:rFonts w:ascii="Times New Roman" w:hAnsi="Times New Roman" w:cs="Times New Roman"/>
          <w:sz w:val="24"/>
          <w:szCs w:val="24"/>
        </w:rPr>
      </w:pPr>
    </w:p>
    <w:p w14:paraId="00E1571E" w14:textId="4D9B0917" w:rsidR="00546D40" w:rsidRDefault="00546D40" w:rsidP="003252F7">
      <w:pPr>
        <w:jc w:val="both"/>
        <w:rPr>
          <w:rFonts w:ascii="Times New Roman" w:hAnsi="Times New Roman" w:cs="Times New Roman"/>
          <w:sz w:val="24"/>
          <w:szCs w:val="24"/>
        </w:rPr>
      </w:pPr>
      <w:r>
        <w:rPr>
          <w:rFonts w:ascii="Times New Roman" w:hAnsi="Times New Roman" w:cs="Times New Roman"/>
          <w:sz w:val="24"/>
          <w:szCs w:val="24"/>
        </w:rPr>
        <w:t xml:space="preserve">Az egyéb követelésekről akkor kell analitikus nyilvántartást vezetni, ha főkönyvi számla nem folyószámlaként kerül vezetésre, vagy az nem alkalmas az egyedi azonosító adatok feltüntetésére. Ebben az esetben az egyéb követelések számlacsoportban kimutatott- folyószámlán nem vezetett- tételekről, azok jellege szerint külön-külön, analitikát kell vezetni. Az analitikát legalább évente egyeztetni kell a főkönyvi számlacsoportban könyveltekkel. A rendszer kialakítása a számítógépes programhoz kapcsolódóan a pénzügy, számvitel feladata, az egyeztetést a pénzügy számvitel, a </w:t>
      </w:r>
      <w:r w:rsidR="0004783B">
        <w:rPr>
          <w:rFonts w:ascii="Times New Roman" w:hAnsi="Times New Roman" w:cs="Times New Roman"/>
          <w:sz w:val="24"/>
          <w:szCs w:val="24"/>
        </w:rPr>
        <w:t>kuratórium vezetőjének</w:t>
      </w:r>
      <w:r>
        <w:rPr>
          <w:rFonts w:ascii="Times New Roman" w:hAnsi="Times New Roman" w:cs="Times New Roman"/>
          <w:sz w:val="24"/>
          <w:szCs w:val="24"/>
        </w:rPr>
        <w:t xml:space="preserve"> bevonásával hajtja végre.</w:t>
      </w:r>
    </w:p>
    <w:p w14:paraId="5FD7D012" w14:textId="77777777" w:rsidR="00546D40" w:rsidRDefault="00546D40" w:rsidP="003252F7">
      <w:pPr>
        <w:jc w:val="both"/>
        <w:rPr>
          <w:rFonts w:ascii="Times New Roman" w:hAnsi="Times New Roman" w:cs="Times New Roman"/>
          <w:sz w:val="24"/>
          <w:szCs w:val="24"/>
        </w:rPr>
      </w:pPr>
    </w:p>
    <w:p w14:paraId="755628E4" w14:textId="77777777" w:rsidR="00546D40" w:rsidRDefault="005D294F" w:rsidP="003252F7">
      <w:pPr>
        <w:jc w:val="both"/>
        <w:rPr>
          <w:rFonts w:ascii="Times New Roman" w:hAnsi="Times New Roman" w:cs="Times New Roman"/>
          <w:sz w:val="24"/>
          <w:szCs w:val="24"/>
        </w:rPr>
      </w:pPr>
      <w:r>
        <w:rPr>
          <w:rFonts w:ascii="Times New Roman" w:hAnsi="Times New Roman" w:cs="Times New Roman"/>
          <w:sz w:val="24"/>
          <w:szCs w:val="24"/>
        </w:rPr>
        <w:t>A pénztári tételeket a pénzmozg</w:t>
      </w:r>
      <w:r w:rsidR="00546D40">
        <w:rPr>
          <w:rFonts w:ascii="Times New Roman" w:hAnsi="Times New Roman" w:cs="Times New Roman"/>
          <w:sz w:val="24"/>
          <w:szCs w:val="24"/>
        </w:rPr>
        <w:t>ás megtörténtekor az analitikába fel kell jegyezni, a pénzmo</w:t>
      </w:r>
      <w:r>
        <w:rPr>
          <w:rFonts w:ascii="Times New Roman" w:hAnsi="Times New Roman" w:cs="Times New Roman"/>
          <w:sz w:val="24"/>
          <w:szCs w:val="24"/>
        </w:rPr>
        <w:t>zg</w:t>
      </w:r>
      <w:r w:rsidR="00546D40">
        <w:rPr>
          <w:rFonts w:ascii="Times New Roman" w:hAnsi="Times New Roman" w:cs="Times New Roman"/>
          <w:sz w:val="24"/>
          <w:szCs w:val="24"/>
        </w:rPr>
        <w:t>ás bizonylata alapján.</w:t>
      </w:r>
    </w:p>
    <w:p w14:paraId="0C6A5224" w14:textId="77777777" w:rsidR="00546D40" w:rsidRDefault="00546D40" w:rsidP="003252F7">
      <w:pPr>
        <w:jc w:val="both"/>
        <w:rPr>
          <w:rFonts w:ascii="Times New Roman" w:hAnsi="Times New Roman" w:cs="Times New Roman"/>
          <w:sz w:val="24"/>
          <w:szCs w:val="24"/>
        </w:rPr>
      </w:pPr>
    </w:p>
    <w:p w14:paraId="65DDEC5E" w14:textId="77777777" w:rsidR="00546D40" w:rsidRDefault="003252F7" w:rsidP="003252F7">
      <w:pPr>
        <w:jc w:val="both"/>
        <w:rPr>
          <w:rFonts w:ascii="Times New Roman" w:hAnsi="Times New Roman" w:cs="Times New Roman"/>
          <w:sz w:val="24"/>
          <w:szCs w:val="24"/>
        </w:rPr>
      </w:pPr>
      <w:r>
        <w:rPr>
          <w:rFonts w:ascii="Times New Roman" w:hAnsi="Times New Roman" w:cs="Times New Roman"/>
          <w:sz w:val="24"/>
          <w:szCs w:val="24"/>
        </w:rPr>
        <w:t xml:space="preserve">A pénzmozgás bizonylatolását </w:t>
      </w:r>
      <w:r w:rsidR="00546D40">
        <w:rPr>
          <w:rFonts w:ascii="Times New Roman" w:hAnsi="Times New Roman" w:cs="Times New Roman"/>
          <w:sz w:val="24"/>
          <w:szCs w:val="24"/>
        </w:rPr>
        <w:t>a pénzkezelési szabályzat tartalmazza.</w:t>
      </w:r>
    </w:p>
    <w:p w14:paraId="0DC1C252" w14:textId="77777777" w:rsidR="00546D40" w:rsidRDefault="00546D40" w:rsidP="003252F7">
      <w:pPr>
        <w:jc w:val="both"/>
        <w:rPr>
          <w:rFonts w:ascii="Times New Roman" w:hAnsi="Times New Roman" w:cs="Times New Roman"/>
          <w:sz w:val="24"/>
          <w:szCs w:val="24"/>
        </w:rPr>
      </w:pPr>
      <w:r>
        <w:rPr>
          <w:rFonts w:ascii="Times New Roman" w:hAnsi="Times New Roman" w:cs="Times New Roman"/>
          <w:sz w:val="24"/>
          <w:szCs w:val="24"/>
        </w:rPr>
        <w:t>A pénztári analitikát havonta egyeztetni kell a pénztár főkönyvi számlájával.</w:t>
      </w:r>
    </w:p>
    <w:p w14:paraId="5D48740B" w14:textId="77777777" w:rsidR="00546D40" w:rsidRDefault="00546D40" w:rsidP="003252F7">
      <w:pPr>
        <w:jc w:val="both"/>
        <w:rPr>
          <w:rFonts w:ascii="Times New Roman" w:hAnsi="Times New Roman" w:cs="Times New Roman"/>
          <w:sz w:val="24"/>
          <w:szCs w:val="24"/>
        </w:rPr>
      </w:pPr>
      <w:r>
        <w:rPr>
          <w:rFonts w:ascii="Times New Roman" w:hAnsi="Times New Roman" w:cs="Times New Roman"/>
          <w:sz w:val="24"/>
          <w:szCs w:val="24"/>
        </w:rPr>
        <w:t>A bankszámla tételekről vezetett analitikának tartalmaznia kell, a banki értesítő alapján:</w:t>
      </w:r>
    </w:p>
    <w:p w14:paraId="3F98A2F0" w14:textId="77777777" w:rsidR="00546D40" w:rsidRDefault="00546D40"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bank megnevezését, a bizonylat sorszámát,</w:t>
      </w:r>
    </w:p>
    <w:p w14:paraId="5DAF9BF7" w14:textId="77777777" w:rsidR="00546D40" w:rsidRDefault="00546D40"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kivonat időpontját,</w:t>
      </w:r>
    </w:p>
    <w:p w14:paraId="34FF3736" w14:textId="77777777" w:rsidR="00546D40" w:rsidRDefault="00546D40"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pénzeszköz összesített növekedése/csökkenése összegét, egyenlegét.</w:t>
      </w:r>
    </w:p>
    <w:p w14:paraId="3DF5DC59" w14:textId="77777777" w:rsidR="00546D40" w:rsidRDefault="00546D40" w:rsidP="003252F7">
      <w:pPr>
        <w:jc w:val="both"/>
        <w:rPr>
          <w:rFonts w:ascii="Times New Roman" w:hAnsi="Times New Roman" w:cs="Times New Roman"/>
          <w:sz w:val="24"/>
          <w:szCs w:val="24"/>
        </w:rPr>
      </w:pPr>
    </w:p>
    <w:p w14:paraId="1C1311FC" w14:textId="77777777" w:rsidR="00546D40" w:rsidRDefault="00546D40" w:rsidP="003252F7">
      <w:pPr>
        <w:jc w:val="both"/>
        <w:rPr>
          <w:rFonts w:ascii="Times New Roman" w:hAnsi="Times New Roman" w:cs="Times New Roman"/>
          <w:sz w:val="24"/>
          <w:szCs w:val="24"/>
        </w:rPr>
      </w:pPr>
      <w:r>
        <w:rPr>
          <w:rFonts w:ascii="Times New Roman" w:hAnsi="Times New Roman" w:cs="Times New Roman"/>
          <w:sz w:val="24"/>
          <w:szCs w:val="24"/>
        </w:rPr>
        <w:t>A bank által küldött forgalmi értesítők tételeinek főkönyvi könyvelése után- a hónap utolsó bankkivonata alapján- el kell végezni az egyeztetést a bank főkönyvi számlák és a bank analitika összevetésével. Az egyeztetés a pénzügy, számvitel feladata.</w:t>
      </w:r>
    </w:p>
    <w:p w14:paraId="22A5A73F" w14:textId="77777777" w:rsidR="008F16AA" w:rsidRDefault="008F16AA" w:rsidP="003252F7">
      <w:pPr>
        <w:jc w:val="both"/>
        <w:rPr>
          <w:rFonts w:ascii="Times New Roman" w:hAnsi="Times New Roman" w:cs="Times New Roman"/>
          <w:sz w:val="24"/>
          <w:szCs w:val="24"/>
        </w:rPr>
      </w:pPr>
    </w:p>
    <w:p w14:paraId="480DE64A"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Az aktív időbeli elh</w:t>
      </w:r>
      <w:r w:rsidR="003252F7">
        <w:rPr>
          <w:rFonts w:ascii="Times New Roman" w:hAnsi="Times New Roman" w:cs="Times New Roman"/>
          <w:sz w:val="24"/>
          <w:szCs w:val="24"/>
        </w:rPr>
        <w:t xml:space="preserve">atárolásokról év végén tételes </w:t>
      </w:r>
      <w:r>
        <w:rPr>
          <w:rFonts w:ascii="Times New Roman" w:hAnsi="Times New Roman" w:cs="Times New Roman"/>
          <w:sz w:val="24"/>
          <w:szCs w:val="24"/>
        </w:rPr>
        <w:t>analitikát kell készíteni, amihez csatolni kell az adott tételt alátámasztó eredeti bizonylatról készített másolatot is. Mindez a pénzügy, számvitel feladata.</w:t>
      </w:r>
    </w:p>
    <w:p w14:paraId="58488CE2"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Az analitikus nyilvántartások és a főkönyvi számlák közötti eltéréseket tisztázni kell. Amennyiben a főkönyvi könyvelésben a hibát nem lehet felderíteni, akkor a főkönyvi számlákat az ellenőrzött analitikára kell helyesbíteni.</w:t>
      </w:r>
    </w:p>
    <w:p w14:paraId="7251986F" w14:textId="77777777" w:rsidR="008F16AA" w:rsidRDefault="008F16AA" w:rsidP="003252F7">
      <w:pPr>
        <w:jc w:val="both"/>
        <w:rPr>
          <w:rFonts w:ascii="Times New Roman" w:hAnsi="Times New Roman" w:cs="Times New Roman"/>
          <w:sz w:val="24"/>
          <w:szCs w:val="24"/>
        </w:rPr>
      </w:pPr>
    </w:p>
    <w:p w14:paraId="3F51CE77" w14:textId="77777777" w:rsidR="008F16AA" w:rsidRDefault="008F16AA" w:rsidP="003252F7">
      <w:pPr>
        <w:jc w:val="both"/>
        <w:rPr>
          <w:rFonts w:ascii="Times New Roman" w:hAnsi="Times New Roman" w:cs="Times New Roman"/>
          <w:b/>
          <w:sz w:val="24"/>
          <w:szCs w:val="24"/>
        </w:rPr>
      </w:pPr>
      <w:r w:rsidRPr="008F16AA">
        <w:rPr>
          <w:rFonts w:ascii="Times New Roman" w:hAnsi="Times New Roman" w:cs="Times New Roman"/>
          <w:b/>
          <w:sz w:val="24"/>
          <w:szCs w:val="24"/>
        </w:rPr>
        <w:t>4-e</w:t>
      </w:r>
      <w:r>
        <w:rPr>
          <w:rFonts w:ascii="Times New Roman" w:hAnsi="Times New Roman" w:cs="Times New Roman"/>
          <w:b/>
          <w:sz w:val="24"/>
          <w:szCs w:val="24"/>
        </w:rPr>
        <w:t>s</w:t>
      </w:r>
      <w:r w:rsidRPr="008F16AA">
        <w:rPr>
          <w:rFonts w:ascii="Times New Roman" w:hAnsi="Times New Roman" w:cs="Times New Roman"/>
          <w:b/>
          <w:sz w:val="24"/>
          <w:szCs w:val="24"/>
        </w:rPr>
        <w:t xml:space="preserve"> számlaosztály</w:t>
      </w:r>
    </w:p>
    <w:p w14:paraId="406A73B0" w14:textId="77777777" w:rsidR="008F16AA" w:rsidRDefault="008F16AA" w:rsidP="003252F7">
      <w:pPr>
        <w:jc w:val="both"/>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866"/>
        <w:gridCol w:w="5206"/>
      </w:tblGrid>
      <w:tr w:rsidR="008F16AA" w14:paraId="58E535E9" w14:textId="77777777" w:rsidTr="00E94A47">
        <w:tc>
          <w:tcPr>
            <w:tcW w:w="3936" w:type="dxa"/>
            <w:tcBorders>
              <w:top w:val="nil"/>
              <w:left w:val="nil"/>
              <w:bottom w:val="nil"/>
              <w:right w:val="nil"/>
            </w:tcBorders>
          </w:tcPr>
          <w:p w14:paraId="4EE4F337"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 491 – K 41-48</w:t>
            </w:r>
          </w:p>
        </w:tc>
        <w:tc>
          <w:tcPr>
            <w:tcW w:w="5276" w:type="dxa"/>
            <w:tcBorders>
              <w:top w:val="nil"/>
              <w:left w:val="nil"/>
              <w:bottom w:val="nil"/>
              <w:right w:val="nil"/>
            </w:tcBorders>
          </w:tcPr>
          <w:p w14:paraId="40535B60"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Nyitás</w:t>
            </w:r>
          </w:p>
        </w:tc>
      </w:tr>
      <w:tr w:rsidR="008F16AA" w14:paraId="71E48351" w14:textId="77777777" w:rsidTr="00E94A47">
        <w:tc>
          <w:tcPr>
            <w:tcW w:w="3936" w:type="dxa"/>
            <w:tcBorders>
              <w:top w:val="nil"/>
              <w:left w:val="nil"/>
              <w:bottom w:val="nil"/>
              <w:right w:val="nil"/>
            </w:tcBorders>
          </w:tcPr>
          <w:p w14:paraId="6C5202C9"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T38 – K 411</w:t>
            </w:r>
          </w:p>
        </w:tc>
        <w:tc>
          <w:tcPr>
            <w:tcW w:w="5276" w:type="dxa"/>
            <w:tcBorders>
              <w:top w:val="nil"/>
              <w:left w:val="nil"/>
              <w:bottom w:val="nil"/>
              <w:right w:val="nil"/>
            </w:tcBorders>
          </w:tcPr>
          <w:p w14:paraId="2141BC60"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Vagyoni hozzájárulás teljesítése</w:t>
            </w:r>
          </w:p>
        </w:tc>
      </w:tr>
      <w:tr w:rsidR="008F16AA" w14:paraId="6FD71050" w14:textId="77777777" w:rsidTr="00E94A47">
        <w:tc>
          <w:tcPr>
            <w:tcW w:w="3936" w:type="dxa"/>
            <w:tcBorders>
              <w:top w:val="nil"/>
              <w:left w:val="nil"/>
              <w:bottom w:val="nil"/>
              <w:right w:val="nil"/>
            </w:tcBorders>
          </w:tcPr>
          <w:p w14:paraId="668EAF76"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(1,3)</w:t>
            </w:r>
          </w:p>
        </w:tc>
        <w:tc>
          <w:tcPr>
            <w:tcW w:w="5276" w:type="dxa"/>
            <w:tcBorders>
              <w:top w:val="nil"/>
              <w:left w:val="nil"/>
              <w:bottom w:val="nil"/>
              <w:right w:val="nil"/>
            </w:tcBorders>
          </w:tcPr>
          <w:p w14:paraId="0AEE3795" w14:textId="77777777" w:rsidR="008F16AA" w:rsidRDefault="008F16AA" w:rsidP="003252F7">
            <w:pPr>
              <w:jc w:val="both"/>
              <w:rPr>
                <w:rFonts w:ascii="Times New Roman" w:hAnsi="Times New Roman" w:cs="Times New Roman"/>
                <w:sz w:val="24"/>
                <w:szCs w:val="24"/>
              </w:rPr>
            </w:pPr>
          </w:p>
        </w:tc>
      </w:tr>
      <w:tr w:rsidR="008F16AA" w14:paraId="44BA959B" w14:textId="77777777" w:rsidTr="00E94A47">
        <w:tc>
          <w:tcPr>
            <w:tcW w:w="3936" w:type="dxa"/>
            <w:tcBorders>
              <w:top w:val="nil"/>
              <w:left w:val="nil"/>
              <w:bottom w:val="nil"/>
              <w:right w:val="nil"/>
            </w:tcBorders>
          </w:tcPr>
          <w:p w14:paraId="2899CE51"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 419 – K 413</w:t>
            </w:r>
          </w:p>
        </w:tc>
        <w:tc>
          <w:tcPr>
            <w:tcW w:w="5276" w:type="dxa"/>
            <w:tcBorders>
              <w:top w:val="nil"/>
              <w:left w:val="nil"/>
              <w:bottom w:val="nil"/>
              <w:right w:val="nil"/>
            </w:tcBorders>
          </w:tcPr>
          <w:p w14:paraId="2F8CB9A4"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Tárgyévi eredmény átvezetése eredménytartalékba</w:t>
            </w:r>
          </w:p>
        </w:tc>
      </w:tr>
      <w:tr w:rsidR="008F16AA" w14:paraId="2AED6D05" w14:textId="77777777" w:rsidTr="00E94A47">
        <w:tc>
          <w:tcPr>
            <w:tcW w:w="3936" w:type="dxa"/>
            <w:tcBorders>
              <w:top w:val="nil"/>
              <w:left w:val="nil"/>
              <w:bottom w:val="nil"/>
              <w:right w:val="nil"/>
            </w:tcBorders>
          </w:tcPr>
          <w:p w14:paraId="450A2AA8"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 413 – K 414</w:t>
            </w:r>
          </w:p>
        </w:tc>
        <w:tc>
          <w:tcPr>
            <w:tcW w:w="5276" w:type="dxa"/>
            <w:tcBorders>
              <w:top w:val="nil"/>
              <w:left w:val="nil"/>
              <w:bottom w:val="nil"/>
              <w:right w:val="nil"/>
            </w:tcBorders>
          </w:tcPr>
          <w:p w14:paraId="32135695"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Lekötött tartalékba átvezetés (feloldás) számviteli</w:t>
            </w:r>
          </w:p>
        </w:tc>
      </w:tr>
      <w:tr w:rsidR="008F16AA" w14:paraId="74BE7A5B" w14:textId="77777777" w:rsidTr="00EA0108">
        <w:tc>
          <w:tcPr>
            <w:tcW w:w="3936" w:type="dxa"/>
            <w:tcBorders>
              <w:top w:val="nil"/>
              <w:left w:val="nil"/>
              <w:bottom w:val="nil"/>
              <w:right w:val="nil"/>
            </w:tcBorders>
          </w:tcPr>
          <w:p w14:paraId="717C18F4"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 xml:space="preserve">(414)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413)</w:t>
            </w:r>
          </w:p>
        </w:tc>
        <w:tc>
          <w:tcPr>
            <w:tcW w:w="5276" w:type="dxa"/>
            <w:tcBorders>
              <w:top w:val="nil"/>
              <w:left w:val="nil"/>
              <w:bottom w:val="nil"/>
              <w:right w:val="nil"/>
            </w:tcBorders>
          </w:tcPr>
          <w:p w14:paraId="40D63510"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politika szerint</w:t>
            </w:r>
          </w:p>
        </w:tc>
      </w:tr>
      <w:tr w:rsidR="008F16AA" w14:paraId="3B08A592" w14:textId="77777777" w:rsidTr="00EA0108">
        <w:tc>
          <w:tcPr>
            <w:tcW w:w="3936" w:type="dxa"/>
            <w:tcBorders>
              <w:top w:val="nil"/>
              <w:left w:val="nil"/>
              <w:bottom w:val="nil"/>
              <w:right w:val="nil"/>
            </w:tcBorders>
          </w:tcPr>
          <w:p w14:paraId="4A68E334"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 86 – K 42</w:t>
            </w:r>
          </w:p>
        </w:tc>
        <w:tc>
          <w:tcPr>
            <w:tcW w:w="5276" w:type="dxa"/>
            <w:tcBorders>
              <w:top w:val="nil"/>
              <w:left w:val="nil"/>
              <w:bottom w:val="nil"/>
              <w:right w:val="nil"/>
            </w:tcBorders>
          </w:tcPr>
          <w:p w14:paraId="34E11C54" w14:textId="77777777" w:rsidR="008F16AA" w:rsidRDefault="003252F7" w:rsidP="003252F7">
            <w:pPr>
              <w:jc w:val="both"/>
              <w:rPr>
                <w:rFonts w:ascii="Times New Roman" w:hAnsi="Times New Roman" w:cs="Times New Roman"/>
                <w:sz w:val="24"/>
                <w:szCs w:val="24"/>
              </w:rPr>
            </w:pPr>
            <w:r>
              <w:rPr>
                <w:rFonts w:ascii="Times New Roman" w:hAnsi="Times New Roman" w:cs="Times New Roman"/>
                <w:sz w:val="24"/>
                <w:szCs w:val="24"/>
              </w:rPr>
              <w:t xml:space="preserve">Céltartalék </w:t>
            </w:r>
            <w:r w:rsidR="005D5ABD">
              <w:rPr>
                <w:rFonts w:ascii="Times New Roman" w:hAnsi="Times New Roman" w:cs="Times New Roman"/>
                <w:sz w:val="24"/>
                <w:szCs w:val="24"/>
              </w:rPr>
              <w:t>képzés (feloldás) számviteli politika</w:t>
            </w:r>
          </w:p>
        </w:tc>
      </w:tr>
      <w:tr w:rsidR="008F16AA" w14:paraId="702AEA51" w14:textId="77777777" w:rsidTr="00EA0108">
        <w:tc>
          <w:tcPr>
            <w:tcW w:w="3936" w:type="dxa"/>
            <w:tcBorders>
              <w:top w:val="nil"/>
              <w:left w:val="nil"/>
              <w:bottom w:val="nil"/>
              <w:right w:val="nil"/>
            </w:tcBorders>
          </w:tcPr>
          <w:p w14:paraId="55C4B0D3"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 xml:space="preserve">(42)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96)</w:t>
            </w:r>
          </w:p>
        </w:tc>
        <w:tc>
          <w:tcPr>
            <w:tcW w:w="5276" w:type="dxa"/>
            <w:tcBorders>
              <w:top w:val="nil"/>
              <w:left w:val="nil"/>
              <w:bottom w:val="nil"/>
              <w:right w:val="nil"/>
            </w:tcBorders>
          </w:tcPr>
          <w:p w14:paraId="75C05FDF"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szerint</w:t>
            </w:r>
          </w:p>
        </w:tc>
      </w:tr>
      <w:tr w:rsidR="008F16AA" w14:paraId="3F3CD9E4" w14:textId="77777777" w:rsidTr="00EA0108">
        <w:tc>
          <w:tcPr>
            <w:tcW w:w="3936" w:type="dxa"/>
            <w:tcBorders>
              <w:top w:val="nil"/>
              <w:left w:val="nil"/>
              <w:bottom w:val="nil"/>
              <w:right w:val="nil"/>
            </w:tcBorders>
          </w:tcPr>
          <w:p w14:paraId="396C0C74"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 11-16 K 43-44</w:t>
            </w:r>
          </w:p>
        </w:tc>
        <w:tc>
          <w:tcPr>
            <w:tcW w:w="5276" w:type="dxa"/>
            <w:tcBorders>
              <w:top w:val="nil"/>
              <w:left w:val="nil"/>
              <w:bottom w:val="nil"/>
              <w:right w:val="nil"/>
            </w:tcBorders>
          </w:tcPr>
          <w:p w14:paraId="01268EB1"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Eszközbeszerzés hosszú lejáratú forrásból (hitel,</w:t>
            </w:r>
          </w:p>
        </w:tc>
      </w:tr>
      <w:tr w:rsidR="008F16AA" w14:paraId="68ABDA12" w14:textId="77777777" w:rsidTr="00EA0108">
        <w:tc>
          <w:tcPr>
            <w:tcW w:w="3936" w:type="dxa"/>
            <w:tcBorders>
              <w:top w:val="nil"/>
              <w:left w:val="nil"/>
              <w:bottom w:val="nil"/>
              <w:right w:val="nil"/>
            </w:tcBorders>
          </w:tcPr>
          <w:p w14:paraId="1C7FE582" w14:textId="77777777" w:rsidR="008F16AA" w:rsidRDefault="008F16AA" w:rsidP="003252F7">
            <w:pPr>
              <w:jc w:val="both"/>
              <w:rPr>
                <w:rFonts w:ascii="Times New Roman" w:hAnsi="Times New Roman" w:cs="Times New Roman"/>
                <w:sz w:val="24"/>
                <w:szCs w:val="24"/>
              </w:rPr>
            </w:pPr>
          </w:p>
        </w:tc>
        <w:tc>
          <w:tcPr>
            <w:tcW w:w="5276" w:type="dxa"/>
            <w:tcBorders>
              <w:top w:val="nil"/>
              <w:left w:val="nil"/>
              <w:bottom w:val="nil"/>
              <w:right w:val="nil"/>
            </w:tcBorders>
          </w:tcPr>
          <w:p w14:paraId="71947DD2"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kölcsön, lízing)</w:t>
            </w:r>
          </w:p>
        </w:tc>
      </w:tr>
      <w:tr w:rsidR="008F16AA" w14:paraId="260A0EFD" w14:textId="77777777" w:rsidTr="00EA0108">
        <w:tc>
          <w:tcPr>
            <w:tcW w:w="3936" w:type="dxa"/>
            <w:tcBorders>
              <w:top w:val="nil"/>
              <w:left w:val="nil"/>
              <w:bottom w:val="nil"/>
              <w:right w:val="nil"/>
            </w:tcBorders>
          </w:tcPr>
          <w:p w14:paraId="23D9DD40"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 43-44 - K 38</w:t>
            </w:r>
          </w:p>
        </w:tc>
        <w:tc>
          <w:tcPr>
            <w:tcW w:w="5276" w:type="dxa"/>
            <w:tcBorders>
              <w:top w:val="nil"/>
              <w:left w:val="nil"/>
              <w:bottom w:val="nil"/>
              <w:right w:val="nil"/>
            </w:tcBorders>
          </w:tcPr>
          <w:p w14:paraId="7809ABA0"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Hosszú lejáratú forrás rendezése</w:t>
            </w:r>
          </w:p>
        </w:tc>
      </w:tr>
      <w:tr w:rsidR="008F16AA" w14:paraId="6F888826" w14:textId="77777777" w:rsidTr="00EA0108">
        <w:tc>
          <w:tcPr>
            <w:tcW w:w="3936" w:type="dxa"/>
            <w:tcBorders>
              <w:top w:val="nil"/>
              <w:left w:val="nil"/>
              <w:bottom w:val="nil"/>
              <w:right w:val="nil"/>
            </w:tcBorders>
          </w:tcPr>
          <w:p w14:paraId="6AEDCF1B"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 xml:space="preserve">               (31-36)</w:t>
            </w:r>
          </w:p>
        </w:tc>
        <w:tc>
          <w:tcPr>
            <w:tcW w:w="5276" w:type="dxa"/>
            <w:tcBorders>
              <w:top w:val="nil"/>
              <w:left w:val="nil"/>
              <w:bottom w:val="nil"/>
              <w:right w:val="nil"/>
            </w:tcBorders>
          </w:tcPr>
          <w:p w14:paraId="402F3EC9" w14:textId="77777777" w:rsidR="008F16AA" w:rsidRDefault="008F16AA" w:rsidP="003252F7">
            <w:pPr>
              <w:jc w:val="both"/>
              <w:rPr>
                <w:rFonts w:ascii="Times New Roman" w:hAnsi="Times New Roman" w:cs="Times New Roman"/>
                <w:sz w:val="24"/>
                <w:szCs w:val="24"/>
              </w:rPr>
            </w:pPr>
          </w:p>
        </w:tc>
      </w:tr>
      <w:tr w:rsidR="008F16AA" w14:paraId="1F442EC9" w14:textId="77777777" w:rsidTr="00EA0108">
        <w:tc>
          <w:tcPr>
            <w:tcW w:w="3936" w:type="dxa"/>
            <w:tcBorders>
              <w:top w:val="nil"/>
              <w:left w:val="nil"/>
              <w:bottom w:val="nil"/>
              <w:right w:val="nil"/>
            </w:tcBorders>
          </w:tcPr>
          <w:p w14:paraId="63DBFF8E" w14:textId="77777777" w:rsidR="008F16AA" w:rsidRDefault="008F16AA" w:rsidP="003252F7">
            <w:pPr>
              <w:jc w:val="both"/>
              <w:rPr>
                <w:rFonts w:ascii="Times New Roman" w:hAnsi="Times New Roman" w:cs="Times New Roman"/>
                <w:sz w:val="24"/>
                <w:szCs w:val="24"/>
              </w:rPr>
            </w:pPr>
            <w:r>
              <w:rPr>
                <w:rFonts w:ascii="Times New Roman" w:hAnsi="Times New Roman" w:cs="Times New Roman"/>
                <w:sz w:val="24"/>
                <w:szCs w:val="24"/>
              </w:rPr>
              <w:t>T 38 – K 43-44</w:t>
            </w:r>
          </w:p>
        </w:tc>
        <w:tc>
          <w:tcPr>
            <w:tcW w:w="5276" w:type="dxa"/>
            <w:tcBorders>
              <w:top w:val="nil"/>
              <w:left w:val="nil"/>
              <w:bottom w:val="nil"/>
              <w:right w:val="nil"/>
            </w:tcBorders>
          </w:tcPr>
          <w:p w14:paraId="09E7DE34"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Hitelek, kölcsönök felvétele</w:t>
            </w:r>
          </w:p>
        </w:tc>
      </w:tr>
      <w:tr w:rsidR="008F16AA" w14:paraId="5AD4ED9F" w14:textId="77777777" w:rsidTr="00EA0108">
        <w:tc>
          <w:tcPr>
            <w:tcW w:w="3936" w:type="dxa"/>
            <w:tcBorders>
              <w:top w:val="nil"/>
              <w:left w:val="nil"/>
              <w:bottom w:val="nil"/>
              <w:right w:val="nil"/>
            </w:tcBorders>
          </w:tcPr>
          <w:p w14:paraId="15C389D9"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43-44 – K 38</w:t>
            </w:r>
          </w:p>
        </w:tc>
        <w:tc>
          <w:tcPr>
            <w:tcW w:w="5276" w:type="dxa"/>
            <w:tcBorders>
              <w:top w:val="nil"/>
              <w:left w:val="nil"/>
              <w:bottom w:val="nil"/>
              <w:right w:val="nil"/>
            </w:tcBorders>
          </w:tcPr>
          <w:p w14:paraId="098BFF7C"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Hitelek, kölcsönök törlesztése</w:t>
            </w:r>
          </w:p>
        </w:tc>
      </w:tr>
      <w:tr w:rsidR="008F16AA" w14:paraId="38214AE5" w14:textId="77777777" w:rsidTr="00EA0108">
        <w:tc>
          <w:tcPr>
            <w:tcW w:w="3936" w:type="dxa"/>
            <w:tcBorders>
              <w:top w:val="nil"/>
              <w:left w:val="nil"/>
              <w:bottom w:val="nil"/>
              <w:right w:val="nil"/>
            </w:tcBorders>
          </w:tcPr>
          <w:p w14:paraId="35ACC1BB"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87 –K 43-44</w:t>
            </w:r>
          </w:p>
        </w:tc>
        <w:tc>
          <w:tcPr>
            <w:tcW w:w="5276" w:type="dxa"/>
            <w:tcBorders>
              <w:top w:val="nil"/>
              <w:left w:val="nil"/>
              <w:bottom w:val="nil"/>
              <w:right w:val="nil"/>
            </w:tcBorders>
          </w:tcPr>
          <w:p w14:paraId="3F90FC06"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Kamatok elszámolása</w:t>
            </w:r>
          </w:p>
        </w:tc>
      </w:tr>
      <w:tr w:rsidR="008F16AA" w14:paraId="24DDECCF" w14:textId="77777777" w:rsidTr="00EA0108">
        <w:tc>
          <w:tcPr>
            <w:tcW w:w="3936" w:type="dxa"/>
            <w:tcBorders>
              <w:top w:val="nil"/>
              <w:left w:val="nil"/>
              <w:bottom w:val="nil"/>
              <w:right w:val="nil"/>
            </w:tcBorders>
          </w:tcPr>
          <w:p w14:paraId="70430F6D"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(1,2)</w:t>
            </w:r>
          </w:p>
        </w:tc>
        <w:tc>
          <w:tcPr>
            <w:tcW w:w="5276" w:type="dxa"/>
            <w:tcBorders>
              <w:top w:val="nil"/>
              <w:left w:val="nil"/>
              <w:bottom w:val="nil"/>
              <w:right w:val="nil"/>
            </w:tcBorders>
          </w:tcPr>
          <w:p w14:paraId="57B3B970" w14:textId="77777777" w:rsidR="008F16AA" w:rsidRDefault="008F16AA" w:rsidP="003252F7">
            <w:pPr>
              <w:jc w:val="both"/>
              <w:rPr>
                <w:rFonts w:ascii="Times New Roman" w:hAnsi="Times New Roman" w:cs="Times New Roman"/>
                <w:sz w:val="24"/>
                <w:szCs w:val="24"/>
              </w:rPr>
            </w:pPr>
          </w:p>
        </w:tc>
      </w:tr>
      <w:tr w:rsidR="008F16AA" w14:paraId="7FD1E2E5" w14:textId="77777777" w:rsidTr="00EA0108">
        <w:tc>
          <w:tcPr>
            <w:tcW w:w="3936" w:type="dxa"/>
            <w:tcBorders>
              <w:top w:val="nil"/>
              <w:left w:val="nil"/>
              <w:bottom w:val="nil"/>
              <w:right w:val="nil"/>
            </w:tcBorders>
          </w:tcPr>
          <w:p w14:paraId="70D282FC"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43-44 – K 38</w:t>
            </w:r>
          </w:p>
        </w:tc>
        <w:tc>
          <w:tcPr>
            <w:tcW w:w="5276" w:type="dxa"/>
            <w:tcBorders>
              <w:top w:val="nil"/>
              <w:left w:val="nil"/>
              <w:bottom w:val="nil"/>
              <w:right w:val="nil"/>
            </w:tcBorders>
          </w:tcPr>
          <w:p w14:paraId="56F7E9D1"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Kamatok rendezése</w:t>
            </w:r>
          </w:p>
        </w:tc>
      </w:tr>
      <w:tr w:rsidR="008F16AA" w14:paraId="200F4080" w14:textId="77777777" w:rsidTr="00EA0108">
        <w:tc>
          <w:tcPr>
            <w:tcW w:w="3936" w:type="dxa"/>
            <w:tcBorders>
              <w:top w:val="nil"/>
              <w:left w:val="nil"/>
              <w:bottom w:val="nil"/>
              <w:right w:val="nil"/>
            </w:tcBorders>
          </w:tcPr>
          <w:p w14:paraId="31FA6194"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43 –K 44</w:t>
            </w:r>
          </w:p>
        </w:tc>
        <w:tc>
          <w:tcPr>
            <w:tcW w:w="5276" w:type="dxa"/>
            <w:tcBorders>
              <w:top w:val="nil"/>
              <w:left w:val="nil"/>
              <w:bottom w:val="nil"/>
              <w:right w:val="nil"/>
            </w:tcBorders>
          </w:tcPr>
          <w:p w14:paraId="6D7E444D"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Következő évi törlesztés átvezetése</w:t>
            </w:r>
          </w:p>
        </w:tc>
      </w:tr>
      <w:tr w:rsidR="008F16AA" w14:paraId="7CEE248B" w14:textId="77777777" w:rsidTr="00EA0108">
        <w:tc>
          <w:tcPr>
            <w:tcW w:w="3936" w:type="dxa"/>
            <w:tcBorders>
              <w:top w:val="nil"/>
              <w:left w:val="nil"/>
              <w:bottom w:val="nil"/>
              <w:right w:val="nil"/>
            </w:tcBorders>
          </w:tcPr>
          <w:p w14:paraId="042A322A" w14:textId="77777777" w:rsidR="005D5ABD" w:rsidRDefault="005D5ABD" w:rsidP="003252F7">
            <w:pPr>
              <w:jc w:val="both"/>
              <w:rPr>
                <w:rFonts w:ascii="Times New Roman" w:hAnsi="Times New Roman" w:cs="Times New Roman"/>
                <w:sz w:val="24"/>
                <w:szCs w:val="24"/>
              </w:rPr>
            </w:pPr>
            <w:r>
              <w:rPr>
                <w:rFonts w:ascii="Times New Roman" w:hAnsi="Times New Roman" w:cs="Times New Roman"/>
                <w:sz w:val="24"/>
                <w:szCs w:val="24"/>
              </w:rPr>
              <w:t>T 51-53 – K 38</w:t>
            </w:r>
          </w:p>
        </w:tc>
        <w:tc>
          <w:tcPr>
            <w:tcW w:w="5276" w:type="dxa"/>
            <w:tcBorders>
              <w:top w:val="nil"/>
              <w:left w:val="nil"/>
              <w:bottom w:val="nil"/>
              <w:right w:val="nil"/>
            </w:tcBorders>
          </w:tcPr>
          <w:p w14:paraId="61D3298E"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Költségek elszámolása</w:t>
            </w:r>
          </w:p>
        </w:tc>
      </w:tr>
      <w:tr w:rsidR="008F16AA" w14:paraId="5185753E" w14:textId="77777777" w:rsidTr="00EA0108">
        <w:tc>
          <w:tcPr>
            <w:tcW w:w="3936" w:type="dxa"/>
            <w:tcBorders>
              <w:top w:val="nil"/>
              <w:left w:val="nil"/>
              <w:bottom w:val="nil"/>
              <w:right w:val="nil"/>
            </w:tcBorders>
          </w:tcPr>
          <w:p w14:paraId="56FCE148"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 xml:space="preserve">(466)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45)</w:t>
            </w:r>
          </w:p>
        </w:tc>
        <w:tc>
          <w:tcPr>
            <w:tcW w:w="5276" w:type="dxa"/>
            <w:tcBorders>
              <w:top w:val="nil"/>
              <w:left w:val="nil"/>
              <w:bottom w:val="nil"/>
              <w:right w:val="nil"/>
            </w:tcBorders>
          </w:tcPr>
          <w:p w14:paraId="3E5B5981" w14:textId="77777777" w:rsidR="008F16AA" w:rsidRDefault="008F16AA" w:rsidP="003252F7">
            <w:pPr>
              <w:jc w:val="both"/>
              <w:rPr>
                <w:rFonts w:ascii="Times New Roman" w:hAnsi="Times New Roman" w:cs="Times New Roman"/>
                <w:sz w:val="24"/>
                <w:szCs w:val="24"/>
              </w:rPr>
            </w:pPr>
          </w:p>
        </w:tc>
      </w:tr>
      <w:tr w:rsidR="008F16AA" w14:paraId="3D80F6FB" w14:textId="77777777" w:rsidTr="00EA0108">
        <w:tc>
          <w:tcPr>
            <w:tcW w:w="3936" w:type="dxa"/>
            <w:tcBorders>
              <w:top w:val="nil"/>
              <w:left w:val="nil"/>
              <w:bottom w:val="nil"/>
              <w:right w:val="nil"/>
            </w:tcBorders>
          </w:tcPr>
          <w:p w14:paraId="07EF9B07"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1-2 – K 38</w:t>
            </w:r>
          </w:p>
        </w:tc>
        <w:tc>
          <w:tcPr>
            <w:tcW w:w="5276" w:type="dxa"/>
            <w:tcBorders>
              <w:top w:val="nil"/>
              <w:left w:val="nil"/>
              <w:bottom w:val="nil"/>
              <w:right w:val="nil"/>
            </w:tcBorders>
          </w:tcPr>
          <w:p w14:paraId="0E1B044F"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Átvett eszközök elszámolása</w:t>
            </w:r>
          </w:p>
        </w:tc>
      </w:tr>
      <w:tr w:rsidR="008F16AA" w14:paraId="2EBE4704" w14:textId="77777777" w:rsidTr="00EA0108">
        <w:tc>
          <w:tcPr>
            <w:tcW w:w="3936" w:type="dxa"/>
            <w:tcBorders>
              <w:top w:val="nil"/>
              <w:left w:val="nil"/>
              <w:bottom w:val="nil"/>
              <w:right w:val="nil"/>
            </w:tcBorders>
          </w:tcPr>
          <w:p w14:paraId="178FE270"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 xml:space="preserve">                (45)</w:t>
            </w:r>
          </w:p>
        </w:tc>
        <w:tc>
          <w:tcPr>
            <w:tcW w:w="5276" w:type="dxa"/>
            <w:tcBorders>
              <w:top w:val="nil"/>
              <w:left w:val="nil"/>
              <w:bottom w:val="nil"/>
              <w:right w:val="nil"/>
            </w:tcBorders>
          </w:tcPr>
          <w:p w14:paraId="05EEA1B5" w14:textId="77777777" w:rsidR="008F16AA" w:rsidRDefault="008F16AA" w:rsidP="003252F7">
            <w:pPr>
              <w:jc w:val="both"/>
              <w:rPr>
                <w:rFonts w:ascii="Times New Roman" w:hAnsi="Times New Roman" w:cs="Times New Roman"/>
                <w:sz w:val="24"/>
                <w:szCs w:val="24"/>
              </w:rPr>
            </w:pPr>
          </w:p>
        </w:tc>
      </w:tr>
      <w:tr w:rsidR="008F16AA" w14:paraId="3D895BD0" w14:textId="77777777" w:rsidTr="00EA0108">
        <w:tc>
          <w:tcPr>
            <w:tcW w:w="3936" w:type="dxa"/>
            <w:tcBorders>
              <w:top w:val="nil"/>
              <w:left w:val="nil"/>
              <w:bottom w:val="nil"/>
              <w:right w:val="nil"/>
            </w:tcBorders>
          </w:tcPr>
          <w:p w14:paraId="54B72903"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54 – K 471</w:t>
            </w:r>
          </w:p>
        </w:tc>
        <w:tc>
          <w:tcPr>
            <w:tcW w:w="5276" w:type="dxa"/>
            <w:tcBorders>
              <w:top w:val="nil"/>
              <w:left w:val="nil"/>
              <w:bottom w:val="nil"/>
              <w:right w:val="nil"/>
            </w:tcBorders>
          </w:tcPr>
          <w:p w14:paraId="11AD39A6"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Munkabérek elszámolása</w:t>
            </w:r>
          </w:p>
        </w:tc>
      </w:tr>
      <w:tr w:rsidR="008F16AA" w14:paraId="6D477B02" w14:textId="77777777" w:rsidTr="00EA0108">
        <w:tc>
          <w:tcPr>
            <w:tcW w:w="3936" w:type="dxa"/>
            <w:tcBorders>
              <w:top w:val="nil"/>
              <w:left w:val="nil"/>
              <w:bottom w:val="nil"/>
              <w:right w:val="nil"/>
            </w:tcBorders>
          </w:tcPr>
          <w:p w14:paraId="5994117A"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471 – K 473</w:t>
            </w:r>
          </w:p>
        </w:tc>
        <w:tc>
          <w:tcPr>
            <w:tcW w:w="5276" w:type="dxa"/>
            <w:tcBorders>
              <w:top w:val="nil"/>
              <w:left w:val="nil"/>
              <w:bottom w:val="nil"/>
              <w:right w:val="nil"/>
            </w:tcBorders>
          </w:tcPr>
          <w:p w14:paraId="206F6A23"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Levonások munkabérekből</w:t>
            </w:r>
          </w:p>
        </w:tc>
      </w:tr>
      <w:tr w:rsidR="008F16AA" w14:paraId="07DF2AE2" w14:textId="77777777" w:rsidTr="00EA0108">
        <w:tc>
          <w:tcPr>
            <w:tcW w:w="3936" w:type="dxa"/>
            <w:tcBorders>
              <w:top w:val="nil"/>
              <w:left w:val="nil"/>
              <w:bottom w:val="nil"/>
              <w:right w:val="nil"/>
            </w:tcBorders>
          </w:tcPr>
          <w:p w14:paraId="6A46E1B4"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473 – K 38</w:t>
            </w:r>
          </w:p>
        </w:tc>
        <w:tc>
          <w:tcPr>
            <w:tcW w:w="5276" w:type="dxa"/>
            <w:tcBorders>
              <w:top w:val="nil"/>
              <w:left w:val="nil"/>
              <w:bottom w:val="nil"/>
              <w:right w:val="nil"/>
            </w:tcBorders>
          </w:tcPr>
          <w:p w14:paraId="3C4D9879"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Levonások rendezése</w:t>
            </w:r>
          </w:p>
        </w:tc>
      </w:tr>
      <w:tr w:rsidR="008F16AA" w14:paraId="16AB5675" w14:textId="77777777" w:rsidTr="00EA0108">
        <w:tc>
          <w:tcPr>
            <w:tcW w:w="3936" w:type="dxa"/>
            <w:tcBorders>
              <w:top w:val="nil"/>
              <w:left w:val="nil"/>
              <w:bottom w:val="nil"/>
              <w:right w:val="nil"/>
            </w:tcBorders>
          </w:tcPr>
          <w:p w14:paraId="177CDA2C"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55 – K 45-47</w:t>
            </w:r>
          </w:p>
        </w:tc>
        <w:tc>
          <w:tcPr>
            <w:tcW w:w="5276" w:type="dxa"/>
            <w:tcBorders>
              <w:top w:val="nil"/>
              <w:left w:val="nil"/>
              <w:bottom w:val="nil"/>
              <w:right w:val="nil"/>
            </w:tcBorders>
          </w:tcPr>
          <w:p w14:paraId="2BCA9B0F"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Személyi jellegű egyéb kifizetések</w:t>
            </w:r>
          </w:p>
        </w:tc>
      </w:tr>
      <w:tr w:rsidR="008F16AA" w14:paraId="0D0B84CA" w14:textId="77777777" w:rsidTr="00EA0108">
        <w:tc>
          <w:tcPr>
            <w:tcW w:w="3936" w:type="dxa"/>
            <w:tcBorders>
              <w:top w:val="nil"/>
              <w:left w:val="nil"/>
              <w:bottom w:val="nil"/>
              <w:right w:val="nil"/>
            </w:tcBorders>
          </w:tcPr>
          <w:p w14:paraId="46208F56"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45-47 – K 38</w:t>
            </w:r>
          </w:p>
        </w:tc>
        <w:tc>
          <w:tcPr>
            <w:tcW w:w="5276" w:type="dxa"/>
            <w:tcBorders>
              <w:top w:val="nil"/>
              <w:left w:val="nil"/>
              <w:bottom w:val="nil"/>
              <w:right w:val="nil"/>
            </w:tcBorders>
          </w:tcPr>
          <w:p w14:paraId="6A279EFF"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 xml:space="preserve">Személyi jellegű egyéb kifizetések, pénzügyi </w:t>
            </w:r>
          </w:p>
        </w:tc>
      </w:tr>
      <w:tr w:rsidR="008F16AA" w14:paraId="6073B2B6" w14:textId="77777777" w:rsidTr="00EA0108">
        <w:tc>
          <w:tcPr>
            <w:tcW w:w="3936" w:type="dxa"/>
            <w:tcBorders>
              <w:top w:val="nil"/>
              <w:left w:val="nil"/>
              <w:bottom w:val="nil"/>
              <w:right w:val="nil"/>
            </w:tcBorders>
          </w:tcPr>
          <w:p w14:paraId="0DF1FF4B" w14:textId="77777777" w:rsidR="008F16AA" w:rsidRDefault="008F16AA" w:rsidP="003252F7">
            <w:pPr>
              <w:jc w:val="both"/>
              <w:rPr>
                <w:rFonts w:ascii="Times New Roman" w:hAnsi="Times New Roman" w:cs="Times New Roman"/>
                <w:sz w:val="24"/>
                <w:szCs w:val="24"/>
              </w:rPr>
            </w:pPr>
          </w:p>
        </w:tc>
        <w:tc>
          <w:tcPr>
            <w:tcW w:w="5276" w:type="dxa"/>
            <w:tcBorders>
              <w:top w:val="nil"/>
              <w:left w:val="nil"/>
              <w:bottom w:val="nil"/>
              <w:right w:val="nil"/>
            </w:tcBorders>
          </w:tcPr>
          <w:p w14:paraId="17DBA5C8"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rendezése</w:t>
            </w:r>
          </w:p>
        </w:tc>
      </w:tr>
      <w:tr w:rsidR="008F16AA" w14:paraId="5C1217A9" w14:textId="77777777" w:rsidTr="00EA0108">
        <w:tc>
          <w:tcPr>
            <w:tcW w:w="3936" w:type="dxa"/>
            <w:tcBorders>
              <w:top w:val="nil"/>
              <w:left w:val="nil"/>
              <w:bottom w:val="nil"/>
              <w:right w:val="nil"/>
            </w:tcBorders>
          </w:tcPr>
          <w:p w14:paraId="519BCDC7"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56 – K 46-47</w:t>
            </w:r>
          </w:p>
        </w:tc>
        <w:tc>
          <w:tcPr>
            <w:tcW w:w="5276" w:type="dxa"/>
            <w:tcBorders>
              <w:top w:val="nil"/>
              <w:left w:val="nil"/>
              <w:bottom w:val="nil"/>
              <w:right w:val="nil"/>
            </w:tcBorders>
          </w:tcPr>
          <w:p w14:paraId="61322714"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Bérjárulékok elszámolása</w:t>
            </w:r>
          </w:p>
        </w:tc>
      </w:tr>
      <w:tr w:rsidR="008F16AA" w14:paraId="38CB2D0D" w14:textId="77777777" w:rsidTr="00EA0108">
        <w:tc>
          <w:tcPr>
            <w:tcW w:w="3936" w:type="dxa"/>
            <w:tcBorders>
              <w:top w:val="nil"/>
              <w:left w:val="nil"/>
              <w:bottom w:val="nil"/>
              <w:right w:val="nil"/>
            </w:tcBorders>
          </w:tcPr>
          <w:p w14:paraId="3D228FBA"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46-47 – K 38</w:t>
            </w:r>
          </w:p>
        </w:tc>
        <w:tc>
          <w:tcPr>
            <w:tcW w:w="5276" w:type="dxa"/>
            <w:tcBorders>
              <w:top w:val="nil"/>
              <w:left w:val="nil"/>
              <w:bottom w:val="nil"/>
              <w:right w:val="nil"/>
            </w:tcBorders>
          </w:tcPr>
          <w:p w14:paraId="71F0AA89"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Bérjárulékok pénzügyi rendezése</w:t>
            </w:r>
          </w:p>
        </w:tc>
      </w:tr>
      <w:tr w:rsidR="008F16AA" w14:paraId="5D60B116" w14:textId="77777777" w:rsidTr="00EA0108">
        <w:tc>
          <w:tcPr>
            <w:tcW w:w="3936" w:type="dxa"/>
            <w:tcBorders>
              <w:top w:val="nil"/>
              <w:left w:val="nil"/>
              <w:bottom w:val="nil"/>
              <w:right w:val="nil"/>
            </w:tcBorders>
          </w:tcPr>
          <w:p w14:paraId="658C191F"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466 – K 38</w:t>
            </w:r>
          </w:p>
        </w:tc>
        <w:tc>
          <w:tcPr>
            <w:tcW w:w="5276" w:type="dxa"/>
            <w:tcBorders>
              <w:top w:val="nil"/>
              <w:left w:val="nil"/>
              <w:bottom w:val="nil"/>
              <w:right w:val="nil"/>
            </w:tcBorders>
          </w:tcPr>
          <w:p w14:paraId="4AACAC74"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Levonható áfa elszámolása</w:t>
            </w:r>
          </w:p>
        </w:tc>
      </w:tr>
      <w:tr w:rsidR="008F16AA" w14:paraId="714118D8" w14:textId="77777777" w:rsidTr="00EA0108">
        <w:tc>
          <w:tcPr>
            <w:tcW w:w="3936" w:type="dxa"/>
            <w:tcBorders>
              <w:top w:val="nil"/>
              <w:left w:val="nil"/>
              <w:bottom w:val="nil"/>
              <w:right w:val="nil"/>
            </w:tcBorders>
          </w:tcPr>
          <w:p w14:paraId="617675C0"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 xml:space="preserve">              (45)</w:t>
            </w:r>
          </w:p>
        </w:tc>
        <w:tc>
          <w:tcPr>
            <w:tcW w:w="5276" w:type="dxa"/>
            <w:tcBorders>
              <w:top w:val="nil"/>
              <w:left w:val="nil"/>
              <w:bottom w:val="nil"/>
              <w:right w:val="nil"/>
            </w:tcBorders>
          </w:tcPr>
          <w:p w14:paraId="18904203" w14:textId="77777777" w:rsidR="008F16AA" w:rsidRDefault="008F16AA" w:rsidP="003252F7">
            <w:pPr>
              <w:jc w:val="both"/>
              <w:rPr>
                <w:rFonts w:ascii="Times New Roman" w:hAnsi="Times New Roman" w:cs="Times New Roman"/>
                <w:sz w:val="24"/>
                <w:szCs w:val="24"/>
              </w:rPr>
            </w:pPr>
          </w:p>
        </w:tc>
      </w:tr>
      <w:tr w:rsidR="008F16AA" w14:paraId="3DB5C16B" w14:textId="77777777" w:rsidTr="00EA0108">
        <w:tc>
          <w:tcPr>
            <w:tcW w:w="3936" w:type="dxa"/>
            <w:tcBorders>
              <w:top w:val="nil"/>
              <w:left w:val="nil"/>
              <w:bottom w:val="nil"/>
              <w:right w:val="nil"/>
            </w:tcBorders>
          </w:tcPr>
          <w:p w14:paraId="696319AA"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T 31-33 – K 467</w:t>
            </w:r>
          </w:p>
        </w:tc>
        <w:tc>
          <w:tcPr>
            <w:tcW w:w="5276" w:type="dxa"/>
            <w:tcBorders>
              <w:top w:val="nil"/>
              <w:left w:val="nil"/>
              <w:bottom w:val="nil"/>
              <w:right w:val="nil"/>
            </w:tcBorders>
          </w:tcPr>
          <w:p w14:paraId="19DC9110" w14:textId="77777777" w:rsidR="008F16AA" w:rsidRDefault="005D5ABD" w:rsidP="003252F7">
            <w:pPr>
              <w:jc w:val="both"/>
              <w:rPr>
                <w:rFonts w:ascii="Times New Roman" w:hAnsi="Times New Roman" w:cs="Times New Roman"/>
                <w:sz w:val="24"/>
                <w:szCs w:val="24"/>
              </w:rPr>
            </w:pPr>
            <w:r>
              <w:rPr>
                <w:rFonts w:ascii="Times New Roman" w:hAnsi="Times New Roman" w:cs="Times New Roman"/>
                <w:sz w:val="24"/>
                <w:szCs w:val="24"/>
              </w:rPr>
              <w:t>Fizetendő áfa elszámolása</w:t>
            </w:r>
          </w:p>
        </w:tc>
      </w:tr>
      <w:tr w:rsidR="008F16AA" w14:paraId="1E418DDF" w14:textId="77777777" w:rsidTr="00EA0108">
        <w:tc>
          <w:tcPr>
            <w:tcW w:w="3936" w:type="dxa"/>
            <w:tcBorders>
              <w:top w:val="nil"/>
              <w:left w:val="nil"/>
              <w:bottom w:val="nil"/>
              <w:right w:val="nil"/>
            </w:tcBorders>
          </w:tcPr>
          <w:p w14:paraId="00C9FEF7"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T 468 – K 38</w:t>
            </w:r>
          </w:p>
        </w:tc>
        <w:tc>
          <w:tcPr>
            <w:tcW w:w="5276" w:type="dxa"/>
            <w:tcBorders>
              <w:top w:val="nil"/>
              <w:left w:val="nil"/>
              <w:bottom w:val="nil"/>
              <w:right w:val="nil"/>
            </w:tcBorders>
          </w:tcPr>
          <w:p w14:paraId="6046FC15"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 xml:space="preserve">Áfa pénzügyi rendezése </w:t>
            </w:r>
          </w:p>
        </w:tc>
      </w:tr>
      <w:tr w:rsidR="008F16AA" w14:paraId="07F204B5" w14:textId="77777777" w:rsidTr="00EA0108">
        <w:tc>
          <w:tcPr>
            <w:tcW w:w="3936" w:type="dxa"/>
            <w:tcBorders>
              <w:top w:val="nil"/>
              <w:left w:val="nil"/>
              <w:bottom w:val="nil"/>
              <w:right w:val="nil"/>
            </w:tcBorders>
          </w:tcPr>
          <w:p w14:paraId="53EC5397"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K 466 – T 468</w:t>
            </w:r>
          </w:p>
        </w:tc>
        <w:tc>
          <w:tcPr>
            <w:tcW w:w="5276" w:type="dxa"/>
            <w:tcBorders>
              <w:top w:val="nil"/>
              <w:left w:val="nil"/>
              <w:bottom w:val="nil"/>
              <w:right w:val="nil"/>
            </w:tcBorders>
          </w:tcPr>
          <w:p w14:paraId="2C4FAECF"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Év végi átvezetés</w:t>
            </w:r>
          </w:p>
        </w:tc>
      </w:tr>
      <w:tr w:rsidR="008F16AA" w14:paraId="1E992898" w14:textId="77777777" w:rsidTr="00EA0108">
        <w:tc>
          <w:tcPr>
            <w:tcW w:w="3936" w:type="dxa"/>
            <w:tcBorders>
              <w:top w:val="nil"/>
              <w:left w:val="nil"/>
              <w:bottom w:val="nil"/>
              <w:right w:val="nil"/>
            </w:tcBorders>
          </w:tcPr>
          <w:p w14:paraId="6AAB4E7F"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T 467 – K 468</w:t>
            </w:r>
          </w:p>
        </w:tc>
        <w:tc>
          <w:tcPr>
            <w:tcW w:w="5276" w:type="dxa"/>
            <w:tcBorders>
              <w:top w:val="nil"/>
              <w:left w:val="nil"/>
              <w:bottom w:val="nil"/>
              <w:right w:val="nil"/>
            </w:tcBorders>
          </w:tcPr>
          <w:p w14:paraId="48EF4790"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Év végi átvezetés</w:t>
            </w:r>
          </w:p>
        </w:tc>
      </w:tr>
      <w:tr w:rsidR="008F16AA" w14:paraId="3A15948D" w14:textId="77777777" w:rsidTr="00EA0108">
        <w:tc>
          <w:tcPr>
            <w:tcW w:w="3936" w:type="dxa"/>
            <w:tcBorders>
              <w:top w:val="nil"/>
              <w:left w:val="nil"/>
              <w:bottom w:val="nil"/>
              <w:right w:val="nil"/>
            </w:tcBorders>
          </w:tcPr>
          <w:p w14:paraId="74B71B6B"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T 1,2,3 – K 479</w:t>
            </w:r>
          </w:p>
        </w:tc>
        <w:tc>
          <w:tcPr>
            <w:tcW w:w="5276" w:type="dxa"/>
            <w:tcBorders>
              <w:top w:val="nil"/>
              <w:left w:val="nil"/>
              <w:bottom w:val="nil"/>
              <w:right w:val="nil"/>
            </w:tcBorders>
          </w:tcPr>
          <w:p w14:paraId="2FA3CDA9"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Egyéb kötelezettségek keletkezése</w:t>
            </w:r>
          </w:p>
        </w:tc>
      </w:tr>
      <w:tr w:rsidR="008F16AA" w14:paraId="2B926AEC" w14:textId="77777777" w:rsidTr="00EA0108">
        <w:tc>
          <w:tcPr>
            <w:tcW w:w="3936" w:type="dxa"/>
            <w:tcBorders>
              <w:top w:val="nil"/>
              <w:left w:val="nil"/>
              <w:bottom w:val="nil"/>
              <w:right w:val="nil"/>
            </w:tcBorders>
          </w:tcPr>
          <w:p w14:paraId="68F0BBFD"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T 479 – K 1,2,3</w:t>
            </w:r>
          </w:p>
        </w:tc>
        <w:tc>
          <w:tcPr>
            <w:tcW w:w="5276" w:type="dxa"/>
            <w:tcBorders>
              <w:top w:val="nil"/>
              <w:left w:val="nil"/>
              <w:bottom w:val="nil"/>
              <w:right w:val="nil"/>
            </w:tcBorders>
          </w:tcPr>
          <w:p w14:paraId="7668BFC9"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Egyéb kötelezettségek rendezése</w:t>
            </w:r>
          </w:p>
        </w:tc>
      </w:tr>
      <w:tr w:rsidR="008F16AA" w14:paraId="250BDFA8" w14:textId="77777777" w:rsidTr="00EA0108">
        <w:tc>
          <w:tcPr>
            <w:tcW w:w="3936" w:type="dxa"/>
            <w:tcBorders>
              <w:top w:val="nil"/>
              <w:left w:val="nil"/>
              <w:bottom w:val="nil"/>
              <w:right w:val="nil"/>
            </w:tcBorders>
          </w:tcPr>
          <w:p w14:paraId="2B1C9E9A"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T 47-56 – K 46</w:t>
            </w:r>
          </w:p>
        </w:tc>
        <w:tc>
          <w:tcPr>
            <w:tcW w:w="5276" w:type="dxa"/>
            <w:tcBorders>
              <w:top w:val="nil"/>
              <w:left w:val="nil"/>
              <w:bottom w:val="nil"/>
              <w:right w:val="nil"/>
            </w:tcBorders>
          </w:tcPr>
          <w:p w14:paraId="03FD3CA3"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Költségvetési kapcsolat keletkezése</w:t>
            </w:r>
          </w:p>
        </w:tc>
      </w:tr>
      <w:tr w:rsidR="008F16AA" w14:paraId="04579FC8" w14:textId="77777777" w:rsidTr="00EA0108">
        <w:tc>
          <w:tcPr>
            <w:tcW w:w="3936" w:type="dxa"/>
            <w:tcBorders>
              <w:top w:val="nil"/>
              <w:left w:val="nil"/>
              <w:bottom w:val="nil"/>
              <w:right w:val="nil"/>
            </w:tcBorders>
          </w:tcPr>
          <w:p w14:paraId="538FEA79"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(86)</w:t>
            </w:r>
          </w:p>
        </w:tc>
        <w:tc>
          <w:tcPr>
            <w:tcW w:w="5276" w:type="dxa"/>
            <w:tcBorders>
              <w:top w:val="nil"/>
              <w:left w:val="nil"/>
              <w:bottom w:val="nil"/>
              <w:right w:val="nil"/>
            </w:tcBorders>
          </w:tcPr>
          <w:p w14:paraId="532317DF" w14:textId="77777777" w:rsidR="008F16AA" w:rsidRDefault="008F16AA" w:rsidP="003252F7">
            <w:pPr>
              <w:jc w:val="both"/>
              <w:rPr>
                <w:rFonts w:ascii="Times New Roman" w:hAnsi="Times New Roman" w:cs="Times New Roman"/>
                <w:sz w:val="24"/>
                <w:szCs w:val="24"/>
              </w:rPr>
            </w:pPr>
          </w:p>
        </w:tc>
      </w:tr>
      <w:tr w:rsidR="008F16AA" w14:paraId="56275AA7" w14:textId="77777777" w:rsidTr="00EA0108">
        <w:tc>
          <w:tcPr>
            <w:tcW w:w="3936" w:type="dxa"/>
            <w:tcBorders>
              <w:top w:val="nil"/>
              <w:left w:val="nil"/>
              <w:bottom w:val="nil"/>
              <w:right w:val="nil"/>
            </w:tcBorders>
          </w:tcPr>
          <w:p w14:paraId="30995FFF"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T 46 –K 38</w:t>
            </w:r>
          </w:p>
        </w:tc>
        <w:tc>
          <w:tcPr>
            <w:tcW w:w="5276" w:type="dxa"/>
            <w:tcBorders>
              <w:top w:val="nil"/>
              <w:left w:val="nil"/>
              <w:bottom w:val="nil"/>
              <w:right w:val="nil"/>
            </w:tcBorders>
          </w:tcPr>
          <w:p w14:paraId="07049727"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Költségvetési kapcsolat rendezése</w:t>
            </w:r>
          </w:p>
        </w:tc>
      </w:tr>
      <w:tr w:rsidR="008F16AA" w14:paraId="13700462" w14:textId="77777777" w:rsidTr="00EA0108">
        <w:tc>
          <w:tcPr>
            <w:tcW w:w="3936" w:type="dxa"/>
            <w:tcBorders>
              <w:top w:val="nil"/>
              <w:left w:val="nil"/>
              <w:bottom w:val="nil"/>
              <w:right w:val="nil"/>
            </w:tcBorders>
          </w:tcPr>
          <w:p w14:paraId="3ECDAE4E"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T 91-96 – K 48</w:t>
            </w:r>
          </w:p>
        </w:tc>
        <w:tc>
          <w:tcPr>
            <w:tcW w:w="5276" w:type="dxa"/>
            <w:tcBorders>
              <w:top w:val="nil"/>
              <w:left w:val="nil"/>
              <w:bottom w:val="nil"/>
              <w:right w:val="nil"/>
            </w:tcBorders>
          </w:tcPr>
          <w:p w14:paraId="73A4C6EA" w14:textId="77777777" w:rsidR="008F16AA" w:rsidRDefault="00E94A47" w:rsidP="003252F7">
            <w:pPr>
              <w:jc w:val="both"/>
              <w:rPr>
                <w:rFonts w:ascii="Times New Roman" w:hAnsi="Times New Roman" w:cs="Times New Roman"/>
                <w:sz w:val="24"/>
                <w:szCs w:val="24"/>
              </w:rPr>
            </w:pPr>
            <w:r>
              <w:rPr>
                <w:rFonts w:ascii="Times New Roman" w:hAnsi="Times New Roman" w:cs="Times New Roman"/>
                <w:sz w:val="24"/>
                <w:szCs w:val="24"/>
              </w:rPr>
              <w:t>Bevételek passzív időbeli elhatárolása</w:t>
            </w:r>
          </w:p>
        </w:tc>
      </w:tr>
      <w:tr w:rsidR="00E94A47" w14:paraId="7BD305A4" w14:textId="77777777" w:rsidTr="00EA0108">
        <w:tc>
          <w:tcPr>
            <w:tcW w:w="3936" w:type="dxa"/>
            <w:tcBorders>
              <w:top w:val="nil"/>
              <w:left w:val="nil"/>
              <w:bottom w:val="nil"/>
              <w:right w:val="nil"/>
            </w:tcBorders>
          </w:tcPr>
          <w:p w14:paraId="4B64E35D" w14:textId="77777777" w:rsidR="00E94A47" w:rsidRDefault="00E94A47" w:rsidP="003252F7">
            <w:pPr>
              <w:jc w:val="both"/>
              <w:rPr>
                <w:rFonts w:ascii="Times New Roman" w:hAnsi="Times New Roman" w:cs="Times New Roman"/>
                <w:sz w:val="24"/>
                <w:szCs w:val="24"/>
              </w:rPr>
            </w:pPr>
            <w:r>
              <w:rPr>
                <w:rFonts w:ascii="Times New Roman" w:hAnsi="Times New Roman" w:cs="Times New Roman"/>
                <w:sz w:val="24"/>
                <w:szCs w:val="24"/>
              </w:rPr>
              <w:t>(97)</w:t>
            </w:r>
          </w:p>
        </w:tc>
        <w:tc>
          <w:tcPr>
            <w:tcW w:w="5276" w:type="dxa"/>
            <w:tcBorders>
              <w:top w:val="nil"/>
              <w:left w:val="nil"/>
              <w:bottom w:val="nil"/>
              <w:right w:val="nil"/>
            </w:tcBorders>
          </w:tcPr>
          <w:p w14:paraId="787356BA" w14:textId="77777777" w:rsidR="00E94A47" w:rsidRDefault="00E94A47" w:rsidP="003252F7">
            <w:pPr>
              <w:jc w:val="both"/>
              <w:rPr>
                <w:rFonts w:ascii="Times New Roman" w:hAnsi="Times New Roman" w:cs="Times New Roman"/>
                <w:sz w:val="24"/>
                <w:szCs w:val="24"/>
              </w:rPr>
            </w:pPr>
          </w:p>
        </w:tc>
      </w:tr>
      <w:tr w:rsidR="00E94A47" w14:paraId="4B0DE8F0" w14:textId="77777777" w:rsidTr="00EA0108">
        <w:tc>
          <w:tcPr>
            <w:tcW w:w="3936" w:type="dxa"/>
            <w:tcBorders>
              <w:top w:val="nil"/>
              <w:left w:val="nil"/>
              <w:bottom w:val="nil"/>
              <w:right w:val="nil"/>
            </w:tcBorders>
          </w:tcPr>
          <w:p w14:paraId="698C7051" w14:textId="77777777" w:rsidR="00E94A47" w:rsidRDefault="00E94A47" w:rsidP="003252F7">
            <w:pPr>
              <w:jc w:val="both"/>
              <w:rPr>
                <w:rFonts w:ascii="Times New Roman" w:hAnsi="Times New Roman" w:cs="Times New Roman"/>
                <w:sz w:val="24"/>
                <w:szCs w:val="24"/>
              </w:rPr>
            </w:pPr>
            <w:r>
              <w:rPr>
                <w:rFonts w:ascii="Times New Roman" w:hAnsi="Times New Roman" w:cs="Times New Roman"/>
                <w:sz w:val="24"/>
                <w:szCs w:val="24"/>
              </w:rPr>
              <w:t xml:space="preserve">T 51-56 </w:t>
            </w:r>
            <w:r w:rsidR="003E36DC">
              <w:rPr>
                <w:rFonts w:ascii="Times New Roman" w:hAnsi="Times New Roman" w:cs="Times New Roman"/>
                <w:sz w:val="24"/>
                <w:szCs w:val="24"/>
              </w:rPr>
              <w:t>–</w:t>
            </w:r>
            <w:r>
              <w:rPr>
                <w:rFonts w:ascii="Times New Roman" w:hAnsi="Times New Roman" w:cs="Times New Roman"/>
                <w:sz w:val="24"/>
                <w:szCs w:val="24"/>
              </w:rPr>
              <w:t xml:space="preserve"> 48</w:t>
            </w:r>
          </w:p>
        </w:tc>
        <w:tc>
          <w:tcPr>
            <w:tcW w:w="5276" w:type="dxa"/>
            <w:tcBorders>
              <w:top w:val="nil"/>
              <w:left w:val="nil"/>
              <w:bottom w:val="nil"/>
              <w:right w:val="nil"/>
            </w:tcBorders>
          </w:tcPr>
          <w:p w14:paraId="4BBDCA7D" w14:textId="77777777" w:rsidR="00E94A47" w:rsidRDefault="00E94A47" w:rsidP="003252F7">
            <w:pPr>
              <w:jc w:val="both"/>
              <w:rPr>
                <w:rFonts w:ascii="Times New Roman" w:hAnsi="Times New Roman" w:cs="Times New Roman"/>
                <w:sz w:val="24"/>
                <w:szCs w:val="24"/>
              </w:rPr>
            </w:pPr>
            <w:r>
              <w:rPr>
                <w:rFonts w:ascii="Times New Roman" w:hAnsi="Times New Roman" w:cs="Times New Roman"/>
                <w:sz w:val="24"/>
                <w:szCs w:val="24"/>
              </w:rPr>
              <w:t>Költségek, ráfordítások passzív időbeli elhatárolása</w:t>
            </w:r>
          </w:p>
        </w:tc>
      </w:tr>
      <w:tr w:rsidR="00F64DD9" w14:paraId="0A6D3946" w14:textId="77777777" w:rsidTr="00EA0108">
        <w:tc>
          <w:tcPr>
            <w:tcW w:w="3936" w:type="dxa"/>
            <w:tcBorders>
              <w:top w:val="nil"/>
              <w:left w:val="nil"/>
              <w:bottom w:val="nil"/>
              <w:right w:val="nil"/>
            </w:tcBorders>
          </w:tcPr>
          <w:p w14:paraId="6FAE1C9F" w14:textId="77777777" w:rsidR="00F64DD9" w:rsidRDefault="003252F7" w:rsidP="003252F7">
            <w:pPr>
              <w:jc w:val="both"/>
              <w:rPr>
                <w:rFonts w:ascii="Times New Roman" w:hAnsi="Times New Roman" w:cs="Times New Roman"/>
                <w:sz w:val="24"/>
                <w:szCs w:val="24"/>
              </w:rPr>
            </w:pPr>
            <w:r>
              <w:rPr>
                <w:rFonts w:ascii="Times New Roman" w:hAnsi="Times New Roman" w:cs="Times New Roman"/>
                <w:sz w:val="24"/>
                <w:szCs w:val="24"/>
              </w:rPr>
              <w:t xml:space="preserve">T 48 - </w:t>
            </w:r>
            <w:r w:rsidR="00F64DD9">
              <w:rPr>
                <w:rFonts w:ascii="Times New Roman" w:hAnsi="Times New Roman" w:cs="Times New Roman"/>
                <w:sz w:val="24"/>
                <w:szCs w:val="24"/>
              </w:rPr>
              <w:t>K 91-96</w:t>
            </w:r>
          </w:p>
        </w:tc>
        <w:tc>
          <w:tcPr>
            <w:tcW w:w="5276" w:type="dxa"/>
            <w:tcBorders>
              <w:top w:val="nil"/>
              <w:left w:val="nil"/>
              <w:bottom w:val="nil"/>
              <w:right w:val="nil"/>
            </w:tcBorders>
          </w:tcPr>
          <w:p w14:paraId="058CED03" w14:textId="77777777" w:rsidR="00F64DD9" w:rsidRDefault="00F64DD9" w:rsidP="003252F7">
            <w:pPr>
              <w:jc w:val="both"/>
              <w:rPr>
                <w:rFonts w:ascii="Times New Roman" w:hAnsi="Times New Roman" w:cs="Times New Roman"/>
                <w:sz w:val="24"/>
                <w:szCs w:val="24"/>
              </w:rPr>
            </w:pPr>
            <w:r>
              <w:rPr>
                <w:rFonts w:ascii="Times New Roman" w:hAnsi="Times New Roman" w:cs="Times New Roman"/>
                <w:sz w:val="24"/>
                <w:szCs w:val="24"/>
              </w:rPr>
              <w:t>Bevételek időbeli elhatárolása megszüntetése</w:t>
            </w:r>
          </w:p>
        </w:tc>
      </w:tr>
      <w:tr w:rsidR="00F64DD9" w14:paraId="7F717065" w14:textId="77777777" w:rsidTr="00EA0108">
        <w:tc>
          <w:tcPr>
            <w:tcW w:w="3936" w:type="dxa"/>
            <w:tcBorders>
              <w:top w:val="nil"/>
              <w:left w:val="nil"/>
              <w:bottom w:val="nil"/>
              <w:right w:val="nil"/>
            </w:tcBorders>
          </w:tcPr>
          <w:p w14:paraId="1B3AFA37" w14:textId="77777777" w:rsidR="00F64DD9" w:rsidRDefault="00F64DD9" w:rsidP="003252F7">
            <w:pPr>
              <w:jc w:val="both"/>
              <w:rPr>
                <w:rFonts w:ascii="Times New Roman" w:hAnsi="Times New Roman" w:cs="Times New Roman"/>
                <w:sz w:val="24"/>
                <w:szCs w:val="24"/>
              </w:rPr>
            </w:pPr>
            <w:r>
              <w:rPr>
                <w:rFonts w:ascii="Times New Roman" w:hAnsi="Times New Roman" w:cs="Times New Roman"/>
                <w:sz w:val="24"/>
                <w:szCs w:val="24"/>
              </w:rPr>
              <w:t xml:space="preserve">            (97)</w:t>
            </w:r>
          </w:p>
        </w:tc>
        <w:tc>
          <w:tcPr>
            <w:tcW w:w="5276" w:type="dxa"/>
            <w:tcBorders>
              <w:top w:val="nil"/>
              <w:left w:val="nil"/>
              <w:bottom w:val="nil"/>
              <w:right w:val="nil"/>
            </w:tcBorders>
          </w:tcPr>
          <w:p w14:paraId="409DC3E8" w14:textId="77777777" w:rsidR="00F64DD9" w:rsidRDefault="00F64DD9" w:rsidP="003252F7">
            <w:pPr>
              <w:jc w:val="both"/>
              <w:rPr>
                <w:rFonts w:ascii="Times New Roman" w:hAnsi="Times New Roman" w:cs="Times New Roman"/>
                <w:sz w:val="24"/>
                <w:szCs w:val="24"/>
              </w:rPr>
            </w:pPr>
          </w:p>
        </w:tc>
      </w:tr>
      <w:tr w:rsidR="00F64DD9" w14:paraId="23ACE04E" w14:textId="77777777" w:rsidTr="00EA0108">
        <w:tc>
          <w:tcPr>
            <w:tcW w:w="3936" w:type="dxa"/>
            <w:tcBorders>
              <w:top w:val="nil"/>
              <w:left w:val="nil"/>
              <w:bottom w:val="nil"/>
              <w:right w:val="nil"/>
            </w:tcBorders>
          </w:tcPr>
          <w:p w14:paraId="3DF1E015" w14:textId="77777777" w:rsidR="00F64DD9" w:rsidRDefault="00F64DD9" w:rsidP="003252F7">
            <w:pPr>
              <w:jc w:val="both"/>
              <w:rPr>
                <w:rFonts w:ascii="Times New Roman" w:hAnsi="Times New Roman" w:cs="Times New Roman"/>
                <w:sz w:val="24"/>
                <w:szCs w:val="24"/>
              </w:rPr>
            </w:pPr>
            <w:r>
              <w:rPr>
                <w:rFonts w:ascii="Times New Roman" w:hAnsi="Times New Roman" w:cs="Times New Roman"/>
                <w:sz w:val="24"/>
                <w:szCs w:val="24"/>
              </w:rPr>
              <w:t>T 48 – K 51-56</w:t>
            </w:r>
          </w:p>
        </w:tc>
        <w:tc>
          <w:tcPr>
            <w:tcW w:w="5276" w:type="dxa"/>
            <w:tcBorders>
              <w:top w:val="nil"/>
              <w:left w:val="nil"/>
              <w:bottom w:val="nil"/>
              <w:right w:val="nil"/>
            </w:tcBorders>
          </w:tcPr>
          <w:p w14:paraId="032E562E" w14:textId="77777777" w:rsidR="00F64DD9" w:rsidRDefault="00F64DD9" w:rsidP="003252F7">
            <w:pPr>
              <w:jc w:val="both"/>
              <w:rPr>
                <w:rFonts w:ascii="Times New Roman" w:hAnsi="Times New Roman" w:cs="Times New Roman"/>
                <w:sz w:val="24"/>
                <w:szCs w:val="24"/>
              </w:rPr>
            </w:pPr>
            <w:r>
              <w:rPr>
                <w:rFonts w:ascii="Times New Roman" w:hAnsi="Times New Roman" w:cs="Times New Roman"/>
                <w:sz w:val="24"/>
                <w:szCs w:val="24"/>
              </w:rPr>
              <w:t>Költségek, ráfordítások időbeli elhatárolás</w:t>
            </w:r>
          </w:p>
        </w:tc>
      </w:tr>
      <w:tr w:rsidR="00F64DD9" w14:paraId="1A23AE36" w14:textId="77777777" w:rsidTr="00EA0108">
        <w:tc>
          <w:tcPr>
            <w:tcW w:w="3936" w:type="dxa"/>
            <w:tcBorders>
              <w:top w:val="nil"/>
              <w:left w:val="nil"/>
              <w:bottom w:val="nil"/>
              <w:right w:val="nil"/>
            </w:tcBorders>
          </w:tcPr>
          <w:p w14:paraId="3A25CFA7" w14:textId="77777777" w:rsidR="00F64DD9" w:rsidRDefault="00F64DD9" w:rsidP="003252F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(86-87)</w:t>
            </w:r>
          </w:p>
        </w:tc>
        <w:tc>
          <w:tcPr>
            <w:tcW w:w="5276" w:type="dxa"/>
            <w:tcBorders>
              <w:top w:val="nil"/>
              <w:left w:val="nil"/>
              <w:bottom w:val="nil"/>
              <w:right w:val="nil"/>
            </w:tcBorders>
          </w:tcPr>
          <w:p w14:paraId="579C16CD" w14:textId="77777777" w:rsidR="00F64DD9" w:rsidRDefault="00F64DD9" w:rsidP="003252F7">
            <w:pPr>
              <w:jc w:val="both"/>
              <w:rPr>
                <w:rFonts w:ascii="Times New Roman" w:hAnsi="Times New Roman" w:cs="Times New Roman"/>
                <w:sz w:val="24"/>
                <w:szCs w:val="24"/>
              </w:rPr>
            </w:pPr>
            <w:r>
              <w:rPr>
                <w:rFonts w:ascii="Times New Roman" w:hAnsi="Times New Roman" w:cs="Times New Roman"/>
                <w:sz w:val="24"/>
                <w:szCs w:val="24"/>
              </w:rPr>
              <w:t>megszüntetése</w:t>
            </w:r>
          </w:p>
        </w:tc>
      </w:tr>
      <w:tr w:rsidR="00F64DD9" w14:paraId="777E8E10" w14:textId="77777777" w:rsidTr="00EA0108">
        <w:tc>
          <w:tcPr>
            <w:tcW w:w="3936" w:type="dxa"/>
            <w:tcBorders>
              <w:top w:val="nil"/>
              <w:left w:val="nil"/>
              <w:bottom w:val="nil"/>
              <w:right w:val="nil"/>
            </w:tcBorders>
          </w:tcPr>
          <w:p w14:paraId="65DF0B22" w14:textId="77777777" w:rsidR="00F64DD9" w:rsidRDefault="00F64DD9" w:rsidP="003252F7">
            <w:pPr>
              <w:jc w:val="both"/>
              <w:rPr>
                <w:rFonts w:ascii="Times New Roman" w:hAnsi="Times New Roman" w:cs="Times New Roman"/>
                <w:sz w:val="24"/>
                <w:szCs w:val="24"/>
              </w:rPr>
            </w:pPr>
            <w:r>
              <w:rPr>
                <w:rFonts w:ascii="Times New Roman" w:hAnsi="Times New Roman" w:cs="Times New Roman"/>
                <w:sz w:val="24"/>
                <w:szCs w:val="24"/>
              </w:rPr>
              <w:t>T 41-48 – K 41</w:t>
            </w:r>
          </w:p>
        </w:tc>
        <w:tc>
          <w:tcPr>
            <w:tcW w:w="5276" w:type="dxa"/>
            <w:tcBorders>
              <w:top w:val="nil"/>
              <w:left w:val="nil"/>
              <w:bottom w:val="nil"/>
              <w:right w:val="nil"/>
            </w:tcBorders>
          </w:tcPr>
          <w:p w14:paraId="38BAF610" w14:textId="77777777" w:rsidR="00F64DD9" w:rsidRDefault="00F64DD9" w:rsidP="003252F7">
            <w:pPr>
              <w:jc w:val="both"/>
              <w:rPr>
                <w:rFonts w:ascii="Times New Roman" w:hAnsi="Times New Roman" w:cs="Times New Roman"/>
                <w:sz w:val="24"/>
                <w:szCs w:val="24"/>
              </w:rPr>
            </w:pPr>
            <w:r>
              <w:rPr>
                <w:rFonts w:ascii="Times New Roman" w:hAnsi="Times New Roman" w:cs="Times New Roman"/>
                <w:sz w:val="24"/>
                <w:szCs w:val="24"/>
              </w:rPr>
              <w:t>Zárás</w:t>
            </w:r>
          </w:p>
        </w:tc>
      </w:tr>
    </w:tbl>
    <w:p w14:paraId="4D1CFC3D" w14:textId="77777777" w:rsidR="008F16AA" w:rsidRDefault="008F16AA" w:rsidP="003252F7">
      <w:pPr>
        <w:jc w:val="both"/>
        <w:rPr>
          <w:rFonts w:ascii="Times New Roman" w:hAnsi="Times New Roman" w:cs="Times New Roman"/>
          <w:sz w:val="24"/>
          <w:szCs w:val="24"/>
        </w:rPr>
      </w:pPr>
    </w:p>
    <w:p w14:paraId="6C0596E2" w14:textId="77777777" w:rsidR="005D294F" w:rsidRDefault="005D294F" w:rsidP="003252F7">
      <w:pPr>
        <w:jc w:val="both"/>
        <w:rPr>
          <w:rFonts w:ascii="Times New Roman" w:hAnsi="Times New Roman" w:cs="Times New Roman"/>
          <w:sz w:val="24"/>
          <w:szCs w:val="24"/>
        </w:rPr>
      </w:pPr>
      <w:r>
        <w:rPr>
          <w:rFonts w:ascii="Times New Roman" w:hAnsi="Times New Roman" w:cs="Times New Roman"/>
          <w:sz w:val="24"/>
          <w:szCs w:val="24"/>
        </w:rPr>
        <w:t>Kapcsolat az analitikus nyilvántartással:</w:t>
      </w:r>
    </w:p>
    <w:p w14:paraId="2D7A5D6E" w14:textId="77777777" w:rsidR="00EA0108" w:rsidRDefault="00EA0108" w:rsidP="003252F7">
      <w:pPr>
        <w:jc w:val="both"/>
        <w:rPr>
          <w:rFonts w:ascii="Times New Roman" w:hAnsi="Times New Roman" w:cs="Times New Roman"/>
          <w:sz w:val="24"/>
          <w:szCs w:val="24"/>
        </w:rPr>
      </w:pPr>
      <w:r>
        <w:rPr>
          <w:rFonts w:ascii="Times New Roman" w:hAnsi="Times New Roman" w:cs="Times New Roman"/>
          <w:sz w:val="24"/>
          <w:szCs w:val="24"/>
        </w:rPr>
        <w:t>A tőke</w:t>
      </w:r>
      <w:r w:rsidR="00FA5836">
        <w:rPr>
          <w:rFonts w:ascii="Times New Roman" w:hAnsi="Times New Roman" w:cs="Times New Roman"/>
          <w:sz w:val="24"/>
          <w:szCs w:val="24"/>
        </w:rPr>
        <w:t>tartalékról és az eredménytartalékról, a lekötött tartalékról azok növekedési, illetve csökkenései jogcíme szerint a számvitelnek csak akkor kell analitikát vezetni, ha a főkönyvi könyvelés keretében nem külön alszámlán kerülnek könyvelésre az események. Ebben az esetben a növekedés és csökkenés jogcímei szerint külön nyilvántartást kell vezetni.</w:t>
      </w:r>
    </w:p>
    <w:p w14:paraId="4A5F0C38" w14:textId="77777777" w:rsidR="00FA5836" w:rsidRDefault="00FA5836" w:rsidP="003252F7">
      <w:pPr>
        <w:jc w:val="both"/>
        <w:rPr>
          <w:rFonts w:ascii="Times New Roman" w:hAnsi="Times New Roman" w:cs="Times New Roman"/>
          <w:sz w:val="24"/>
          <w:szCs w:val="24"/>
        </w:rPr>
      </w:pPr>
    </w:p>
    <w:p w14:paraId="3B649038" w14:textId="77777777" w:rsidR="00FA5836" w:rsidRDefault="00FA5836" w:rsidP="003252F7">
      <w:pPr>
        <w:jc w:val="both"/>
        <w:rPr>
          <w:rFonts w:ascii="Times New Roman" w:hAnsi="Times New Roman" w:cs="Times New Roman"/>
          <w:sz w:val="24"/>
          <w:szCs w:val="24"/>
        </w:rPr>
      </w:pPr>
      <w:r>
        <w:rPr>
          <w:rFonts w:ascii="Times New Roman" w:hAnsi="Times New Roman" w:cs="Times New Roman"/>
          <w:sz w:val="24"/>
          <w:szCs w:val="24"/>
        </w:rPr>
        <w:t>A hosszú lejáratú hitelekről, kölcsönökről analitikát kell vezetni, amely tartalmazza:</w:t>
      </w:r>
    </w:p>
    <w:p w14:paraId="1BFD7FF3" w14:textId="77777777" w:rsidR="00FA5836" w:rsidRDefault="00FA5836"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hitelező azonosításához szükséges adatokat,</w:t>
      </w:r>
    </w:p>
    <w:p w14:paraId="67224B51" w14:textId="77777777" w:rsidR="00FA5836" w:rsidRDefault="00FA5836"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kapott hitel, kölcsön folyósításának idejét, összegét,</w:t>
      </w:r>
    </w:p>
    <w:p w14:paraId="29B04B8D" w14:textId="77777777" w:rsidR="00FA5836" w:rsidRDefault="00FA5836"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 lejáratot, </w:t>
      </w:r>
    </w:p>
    <w:p w14:paraId="6B4F33FD" w14:textId="77777777" w:rsidR="00FA5836" w:rsidRDefault="00FA5836"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kamatokat,</w:t>
      </w:r>
    </w:p>
    <w:p w14:paraId="588A73F5" w14:textId="77777777" w:rsidR="00FA5836" w:rsidRDefault="003252F7"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törlesztő</w:t>
      </w:r>
      <w:r w:rsidR="00FA5836">
        <w:rPr>
          <w:rFonts w:ascii="Times New Roman" w:hAnsi="Times New Roman" w:cs="Times New Roman"/>
          <w:sz w:val="24"/>
          <w:szCs w:val="24"/>
        </w:rPr>
        <w:t xml:space="preserve"> részletek nagyságát és a törlesztési kötelezettség időpontját,</w:t>
      </w:r>
    </w:p>
    <w:p w14:paraId="528F725E" w14:textId="77777777" w:rsidR="00FA5836" w:rsidRDefault="00FA5836"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 tényleges törlesztés nagyságát és a törlesztés időpontját,</w:t>
      </w:r>
    </w:p>
    <w:p w14:paraId="64235D5B" w14:textId="77777777" w:rsidR="00FA5836" w:rsidRDefault="00FA5836" w:rsidP="003252F7">
      <w:pPr>
        <w:pStyle w:val="Listaszerbekezds"/>
        <w:numPr>
          <w:ilvl w:val="0"/>
          <w:numId w:val="1"/>
        </w:numPr>
        <w:jc w:val="both"/>
        <w:rPr>
          <w:rFonts w:ascii="Times New Roman" w:hAnsi="Times New Roman" w:cs="Times New Roman"/>
          <w:sz w:val="24"/>
          <w:szCs w:val="24"/>
        </w:rPr>
      </w:pPr>
      <w:r>
        <w:rPr>
          <w:rFonts w:ascii="Times New Roman" w:hAnsi="Times New Roman" w:cs="Times New Roman"/>
          <w:sz w:val="24"/>
          <w:szCs w:val="24"/>
        </w:rPr>
        <w:t>az adott biztosítékokat.</w:t>
      </w:r>
    </w:p>
    <w:p w14:paraId="3BC16AC3" w14:textId="77777777" w:rsidR="00FA5836" w:rsidRDefault="00FA5836" w:rsidP="003252F7">
      <w:pPr>
        <w:jc w:val="both"/>
        <w:rPr>
          <w:rFonts w:ascii="Times New Roman" w:hAnsi="Times New Roman" w:cs="Times New Roman"/>
          <w:sz w:val="24"/>
          <w:szCs w:val="24"/>
        </w:rPr>
      </w:pPr>
    </w:p>
    <w:p w14:paraId="06299A9A" w14:textId="77777777" w:rsidR="00FA5836" w:rsidRDefault="00FA5836" w:rsidP="003252F7">
      <w:pPr>
        <w:jc w:val="both"/>
        <w:rPr>
          <w:rFonts w:ascii="Times New Roman" w:hAnsi="Times New Roman" w:cs="Times New Roman"/>
          <w:sz w:val="24"/>
          <w:szCs w:val="24"/>
        </w:rPr>
      </w:pPr>
      <w:r>
        <w:rPr>
          <w:rFonts w:ascii="Times New Roman" w:hAnsi="Times New Roman" w:cs="Times New Roman"/>
          <w:sz w:val="24"/>
          <w:szCs w:val="24"/>
        </w:rPr>
        <w:t>Az analitikát a pénzügy, számvitel vezeti.</w:t>
      </w:r>
    </w:p>
    <w:p w14:paraId="051CBEAC" w14:textId="77777777" w:rsidR="00FA5836" w:rsidRDefault="00FA5836" w:rsidP="003252F7">
      <w:pPr>
        <w:jc w:val="both"/>
        <w:rPr>
          <w:rFonts w:ascii="Times New Roman" w:hAnsi="Times New Roman" w:cs="Times New Roman"/>
          <w:sz w:val="24"/>
          <w:szCs w:val="24"/>
        </w:rPr>
      </w:pPr>
    </w:p>
    <w:p w14:paraId="3ACB6CDB" w14:textId="77777777" w:rsidR="00FA5836" w:rsidRDefault="00FA5836" w:rsidP="003252F7">
      <w:pPr>
        <w:jc w:val="both"/>
        <w:rPr>
          <w:rFonts w:ascii="Times New Roman" w:hAnsi="Times New Roman" w:cs="Times New Roman"/>
          <w:sz w:val="24"/>
          <w:szCs w:val="24"/>
        </w:rPr>
      </w:pPr>
      <w:r>
        <w:rPr>
          <w:rFonts w:ascii="Times New Roman" w:hAnsi="Times New Roman" w:cs="Times New Roman"/>
          <w:sz w:val="24"/>
          <w:szCs w:val="24"/>
        </w:rPr>
        <w:t>A szállítókról szállítóként nyilvántartást kell vezetni. Ez a pénzügy és a számvitel feladata. A nyilvántartásának tartalmaznia kell minden olyan adatot, ami a szállító egyedi azonosításához szükséges, továbbá a bizonylati (számla, számlát helyettesítő okmány) hivatkozásokat, a számlázott összeget (annak módosításait), a fizetett összeg(eke)t, kompenzációt, a fizetés dátumát, a ki nem egyenlített összeget.</w:t>
      </w:r>
    </w:p>
    <w:p w14:paraId="291BD305" w14:textId="77777777" w:rsidR="00FA5836" w:rsidRDefault="00FA5836" w:rsidP="003252F7">
      <w:pPr>
        <w:jc w:val="both"/>
        <w:rPr>
          <w:rFonts w:ascii="Times New Roman" w:hAnsi="Times New Roman" w:cs="Times New Roman"/>
          <w:sz w:val="24"/>
          <w:szCs w:val="24"/>
        </w:rPr>
      </w:pPr>
    </w:p>
    <w:p w14:paraId="2B7B28E8" w14:textId="77777777" w:rsidR="00FA5836" w:rsidRDefault="00FA5836" w:rsidP="003252F7">
      <w:pPr>
        <w:jc w:val="both"/>
        <w:rPr>
          <w:rFonts w:ascii="Times New Roman" w:hAnsi="Times New Roman" w:cs="Times New Roman"/>
          <w:sz w:val="24"/>
          <w:szCs w:val="24"/>
        </w:rPr>
      </w:pPr>
      <w:r>
        <w:rPr>
          <w:rFonts w:ascii="Times New Roman" w:hAnsi="Times New Roman" w:cs="Times New Roman"/>
          <w:sz w:val="24"/>
          <w:szCs w:val="24"/>
        </w:rPr>
        <w:t>Költségvetési és önkormányzati kötelezettségek analitikus nyilvántartásába</w:t>
      </w:r>
      <w:r w:rsidR="005D294F">
        <w:rPr>
          <w:rFonts w:ascii="Times New Roman" w:hAnsi="Times New Roman" w:cs="Times New Roman"/>
          <w:sz w:val="24"/>
          <w:szCs w:val="24"/>
        </w:rPr>
        <w:t>n</w:t>
      </w:r>
      <w:r>
        <w:rPr>
          <w:rFonts w:ascii="Times New Roman" w:hAnsi="Times New Roman" w:cs="Times New Roman"/>
          <w:sz w:val="24"/>
          <w:szCs w:val="24"/>
        </w:rPr>
        <w:t xml:space="preserve"> kötelezettségenként ki kell mutatni az adóbevallásba beállított összegeket, valamint az azokra teljesített befizetéseket.</w:t>
      </w:r>
    </w:p>
    <w:p w14:paraId="2EDD07B3" w14:textId="77777777" w:rsidR="00FA5836" w:rsidRDefault="00FA5836" w:rsidP="003252F7">
      <w:pPr>
        <w:jc w:val="both"/>
        <w:rPr>
          <w:rFonts w:ascii="Times New Roman" w:hAnsi="Times New Roman" w:cs="Times New Roman"/>
          <w:sz w:val="24"/>
          <w:szCs w:val="24"/>
        </w:rPr>
      </w:pPr>
      <w:r>
        <w:rPr>
          <w:rFonts w:ascii="Times New Roman" w:hAnsi="Times New Roman" w:cs="Times New Roman"/>
          <w:sz w:val="24"/>
          <w:szCs w:val="24"/>
        </w:rPr>
        <w:t>Az általános forgalmi adóról teljesítési időpont szerint minden estben analitikát kell vezetni, ami az általános forgalmi adóbevallás nyomtatvány kitöltéséhez szükséges mértékben tartalmazza a fizetendő, levonható, a kiutalható és a tovább vitt ki nem utalható összegek megállapításához szükséges adatokat.</w:t>
      </w:r>
    </w:p>
    <w:p w14:paraId="707D3970" w14:textId="77777777" w:rsidR="00FA5836" w:rsidRDefault="00FA5836" w:rsidP="003252F7">
      <w:pPr>
        <w:jc w:val="both"/>
        <w:rPr>
          <w:rFonts w:ascii="Times New Roman" w:hAnsi="Times New Roman" w:cs="Times New Roman"/>
          <w:sz w:val="24"/>
          <w:szCs w:val="24"/>
        </w:rPr>
      </w:pPr>
      <w:r>
        <w:rPr>
          <w:rFonts w:ascii="Times New Roman" w:hAnsi="Times New Roman" w:cs="Times New Roman"/>
          <w:sz w:val="24"/>
          <w:szCs w:val="24"/>
        </w:rPr>
        <w:t xml:space="preserve">Az adóhatóság által megküldött folyószámla kivonatot a számvitel saját adataival </w:t>
      </w:r>
      <w:r w:rsidR="00ED546D">
        <w:rPr>
          <w:rFonts w:ascii="Times New Roman" w:hAnsi="Times New Roman" w:cs="Times New Roman"/>
          <w:sz w:val="24"/>
          <w:szCs w:val="24"/>
        </w:rPr>
        <w:t xml:space="preserve">egyeztet. Az eltérések megállapítása után, ha a hiba az </w:t>
      </w:r>
      <w:r w:rsidR="005D294F">
        <w:rPr>
          <w:rFonts w:ascii="Times New Roman" w:hAnsi="Times New Roman" w:cs="Times New Roman"/>
          <w:sz w:val="24"/>
          <w:szCs w:val="24"/>
        </w:rPr>
        <w:t>Közalapítvány</w:t>
      </w:r>
      <w:r w:rsidR="00ED546D">
        <w:rPr>
          <w:rFonts w:ascii="Times New Roman" w:hAnsi="Times New Roman" w:cs="Times New Roman"/>
          <w:sz w:val="24"/>
          <w:szCs w:val="24"/>
        </w:rPr>
        <w:t xml:space="preserve"> könyveiben volt, azt az analitikában a főkönyvben helyesbíteni kell. Ha az eltérés az adóhatósági hibás folyószámlából ered, akkor arról az adóhatóságot értesíteni kell.</w:t>
      </w:r>
    </w:p>
    <w:p w14:paraId="0F116E9C" w14:textId="77777777" w:rsidR="00ED546D" w:rsidRDefault="00ED546D" w:rsidP="003252F7">
      <w:pPr>
        <w:jc w:val="both"/>
        <w:rPr>
          <w:rFonts w:ascii="Times New Roman" w:hAnsi="Times New Roman" w:cs="Times New Roman"/>
          <w:sz w:val="24"/>
          <w:szCs w:val="24"/>
        </w:rPr>
      </w:pPr>
      <w:r>
        <w:rPr>
          <w:rFonts w:ascii="Times New Roman" w:hAnsi="Times New Roman" w:cs="Times New Roman"/>
          <w:sz w:val="24"/>
          <w:szCs w:val="24"/>
        </w:rPr>
        <w:t>A passzív időbeli elhatárolásokról év végén a számvitelnek tételes analitikát kell készíteni, amihez csatolni kell az adott tételt alátámasztó eredeti bizonylatról készített másolatot is. Az analitikus nyilvántartások és a főkönyvi számlák közötti eltéréseket tisztázni kell. Amennyiben a főkönyvi könyvelésben a hibát nem lehet felderíteni, akkor a főkönyvi számlákat az ellenőrzött analitikára kell helyesbíteni.</w:t>
      </w:r>
    </w:p>
    <w:p w14:paraId="2ACCFFF6" w14:textId="77777777" w:rsidR="00ED546D" w:rsidRDefault="00ED546D" w:rsidP="003252F7">
      <w:pPr>
        <w:jc w:val="both"/>
        <w:rPr>
          <w:rFonts w:ascii="Times New Roman" w:hAnsi="Times New Roman" w:cs="Times New Roman"/>
          <w:sz w:val="24"/>
          <w:szCs w:val="24"/>
        </w:rPr>
      </w:pPr>
    </w:p>
    <w:p w14:paraId="4F52B03E" w14:textId="77777777" w:rsidR="007D0509" w:rsidRDefault="007D0509" w:rsidP="003252F7">
      <w:pPr>
        <w:jc w:val="both"/>
        <w:rPr>
          <w:rFonts w:ascii="Times New Roman" w:hAnsi="Times New Roman" w:cs="Times New Roman"/>
          <w:sz w:val="24"/>
          <w:szCs w:val="24"/>
        </w:rPr>
      </w:pPr>
    </w:p>
    <w:p w14:paraId="15843711" w14:textId="77777777" w:rsidR="005D294F" w:rsidRPr="005D294F" w:rsidRDefault="005D294F" w:rsidP="003252F7">
      <w:pPr>
        <w:jc w:val="both"/>
        <w:rPr>
          <w:rFonts w:ascii="Times New Roman" w:hAnsi="Times New Roman" w:cs="Times New Roman"/>
          <w:b/>
          <w:sz w:val="24"/>
          <w:szCs w:val="24"/>
        </w:rPr>
      </w:pPr>
      <w:r w:rsidRPr="005D294F">
        <w:rPr>
          <w:rFonts w:ascii="Times New Roman" w:hAnsi="Times New Roman" w:cs="Times New Roman"/>
          <w:b/>
          <w:sz w:val="24"/>
          <w:szCs w:val="24"/>
        </w:rPr>
        <w:lastRenderedPageBreak/>
        <w:t>5-ös számlaosztály</w:t>
      </w:r>
    </w:p>
    <w:p w14:paraId="0C415195" w14:textId="77777777" w:rsidR="005D294F" w:rsidRDefault="005D294F" w:rsidP="003252F7">
      <w:pPr>
        <w:jc w:val="both"/>
        <w:rPr>
          <w:rFonts w:ascii="Times New Roman" w:hAnsi="Times New Roman" w:cs="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EB6BA5" w14:paraId="2622B6E9" w14:textId="77777777" w:rsidTr="000B2D0B">
        <w:tc>
          <w:tcPr>
            <w:tcW w:w="4606" w:type="dxa"/>
          </w:tcPr>
          <w:p w14:paraId="40E382C4"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T 51-53 – K 45-47</w:t>
            </w:r>
          </w:p>
        </w:tc>
        <w:tc>
          <w:tcPr>
            <w:tcW w:w="4606" w:type="dxa"/>
          </w:tcPr>
          <w:p w14:paraId="731C7789"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Anyagjellegű ráfordítások elszámolása</w:t>
            </w:r>
          </w:p>
        </w:tc>
      </w:tr>
      <w:tr w:rsidR="00EB6BA5" w14:paraId="65F6F599" w14:textId="77777777" w:rsidTr="000B2D0B">
        <w:tc>
          <w:tcPr>
            <w:tcW w:w="4606" w:type="dxa"/>
          </w:tcPr>
          <w:p w14:paraId="1CCFD11A"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 xml:space="preserve">                  (38)</w:t>
            </w:r>
          </w:p>
        </w:tc>
        <w:tc>
          <w:tcPr>
            <w:tcW w:w="4606" w:type="dxa"/>
          </w:tcPr>
          <w:p w14:paraId="6B959EB8"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TV 13 üzemeltetés</w:t>
            </w:r>
          </w:p>
        </w:tc>
      </w:tr>
      <w:tr w:rsidR="00EB6BA5" w14:paraId="72057965" w14:textId="77777777" w:rsidTr="000B2D0B">
        <w:tc>
          <w:tcPr>
            <w:tcW w:w="4606" w:type="dxa"/>
          </w:tcPr>
          <w:p w14:paraId="4E38D90E"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T 54-56 –K 46-47</w:t>
            </w:r>
          </w:p>
        </w:tc>
        <w:tc>
          <w:tcPr>
            <w:tcW w:w="4606" w:type="dxa"/>
          </w:tcPr>
          <w:p w14:paraId="75EBCC31"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Személyi jellegű ráfordítások elszámolása</w:t>
            </w:r>
          </w:p>
        </w:tc>
      </w:tr>
      <w:tr w:rsidR="00EB6BA5" w14:paraId="577C1FFB" w14:textId="77777777" w:rsidTr="000B2D0B">
        <w:tc>
          <w:tcPr>
            <w:tcW w:w="4606" w:type="dxa"/>
          </w:tcPr>
          <w:p w14:paraId="570F12CC"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 xml:space="preserve">                  (38)</w:t>
            </w:r>
          </w:p>
        </w:tc>
        <w:tc>
          <w:tcPr>
            <w:tcW w:w="4606" w:type="dxa"/>
          </w:tcPr>
          <w:p w14:paraId="785106BB" w14:textId="77777777" w:rsidR="00EB6BA5" w:rsidRDefault="00EB6BA5" w:rsidP="003252F7">
            <w:pPr>
              <w:jc w:val="both"/>
              <w:rPr>
                <w:rFonts w:ascii="Times New Roman" w:hAnsi="Times New Roman" w:cs="Times New Roman"/>
                <w:sz w:val="24"/>
                <w:szCs w:val="24"/>
              </w:rPr>
            </w:pPr>
          </w:p>
        </w:tc>
      </w:tr>
      <w:tr w:rsidR="00EB6BA5" w14:paraId="168B2586" w14:textId="77777777" w:rsidTr="000B2D0B">
        <w:tc>
          <w:tcPr>
            <w:tcW w:w="4606" w:type="dxa"/>
          </w:tcPr>
          <w:p w14:paraId="4FE3B753"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T 57 – K 11-14</w:t>
            </w:r>
          </w:p>
        </w:tc>
        <w:tc>
          <w:tcPr>
            <w:tcW w:w="4606" w:type="dxa"/>
          </w:tcPr>
          <w:p w14:paraId="6DFCCE81"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Értékcsökkenési leírás elszámolása</w:t>
            </w:r>
          </w:p>
        </w:tc>
      </w:tr>
      <w:tr w:rsidR="00EB6BA5" w14:paraId="45C495D1" w14:textId="77777777" w:rsidTr="000B2D0B">
        <w:tc>
          <w:tcPr>
            <w:tcW w:w="4606" w:type="dxa"/>
          </w:tcPr>
          <w:p w14:paraId="732B467D" w14:textId="77777777" w:rsidR="00EB6BA5" w:rsidRDefault="00EB6BA5" w:rsidP="003252F7">
            <w:pPr>
              <w:jc w:val="both"/>
              <w:rPr>
                <w:rFonts w:ascii="Times New Roman" w:hAnsi="Times New Roman" w:cs="Times New Roman"/>
                <w:sz w:val="24"/>
                <w:szCs w:val="24"/>
              </w:rPr>
            </w:pPr>
          </w:p>
        </w:tc>
        <w:tc>
          <w:tcPr>
            <w:tcW w:w="4606" w:type="dxa"/>
          </w:tcPr>
          <w:p w14:paraId="5E3C2E2E" w14:textId="77777777" w:rsidR="00EB6BA5" w:rsidRDefault="00EB6BA5" w:rsidP="003252F7">
            <w:pPr>
              <w:tabs>
                <w:tab w:val="left" w:pos="2677"/>
              </w:tabs>
              <w:jc w:val="both"/>
              <w:rPr>
                <w:rFonts w:ascii="Times New Roman" w:hAnsi="Times New Roman" w:cs="Times New Roman"/>
                <w:sz w:val="24"/>
                <w:szCs w:val="24"/>
              </w:rPr>
            </w:pPr>
            <w:r>
              <w:rPr>
                <w:rFonts w:ascii="Times New Roman" w:hAnsi="Times New Roman" w:cs="Times New Roman"/>
                <w:sz w:val="24"/>
                <w:szCs w:val="24"/>
              </w:rPr>
              <w:t xml:space="preserve">TV 13 </w:t>
            </w:r>
            <w:r w:rsidR="005D294F">
              <w:rPr>
                <w:rFonts w:ascii="Times New Roman" w:hAnsi="Times New Roman" w:cs="Times New Roman"/>
                <w:sz w:val="24"/>
                <w:szCs w:val="24"/>
              </w:rPr>
              <w:t xml:space="preserve">eszközei </w:t>
            </w:r>
            <w:r w:rsidR="000B2D0B">
              <w:rPr>
                <w:rFonts w:ascii="Times New Roman" w:hAnsi="Times New Roman" w:cs="Times New Roman"/>
                <w:sz w:val="24"/>
                <w:szCs w:val="24"/>
              </w:rPr>
              <w:t>és egyéb eszközök</w:t>
            </w:r>
          </w:p>
        </w:tc>
      </w:tr>
      <w:tr w:rsidR="00EB6BA5" w14:paraId="12A3C463" w14:textId="77777777" w:rsidTr="000B2D0B">
        <w:tc>
          <w:tcPr>
            <w:tcW w:w="4606" w:type="dxa"/>
          </w:tcPr>
          <w:p w14:paraId="21B45D7A"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T 57 – K 38</w:t>
            </w:r>
          </w:p>
        </w:tc>
        <w:tc>
          <w:tcPr>
            <w:tcW w:w="4606" w:type="dxa"/>
          </w:tcPr>
          <w:p w14:paraId="1F72D00A" w14:textId="77777777" w:rsidR="00EB6BA5" w:rsidRDefault="000B2D0B" w:rsidP="003252F7">
            <w:pPr>
              <w:jc w:val="both"/>
              <w:rPr>
                <w:rFonts w:ascii="Times New Roman" w:hAnsi="Times New Roman" w:cs="Times New Roman"/>
                <w:sz w:val="24"/>
                <w:szCs w:val="24"/>
              </w:rPr>
            </w:pPr>
            <w:r>
              <w:rPr>
                <w:rFonts w:ascii="Times New Roman" w:hAnsi="Times New Roman" w:cs="Times New Roman"/>
                <w:sz w:val="24"/>
                <w:szCs w:val="24"/>
              </w:rPr>
              <w:t>Egyösszegű beszerzések elszámolása</w:t>
            </w:r>
          </w:p>
        </w:tc>
      </w:tr>
      <w:tr w:rsidR="00EB6BA5" w14:paraId="7BF33E97" w14:textId="77777777" w:rsidTr="000B2D0B">
        <w:tc>
          <w:tcPr>
            <w:tcW w:w="4606" w:type="dxa"/>
          </w:tcPr>
          <w:p w14:paraId="2FB1B8A6"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 xml:space="preserve">             (45)</w:t>
            </w:r>
          </w:p>
        </w:tc>
        <w:tc>
          <w:tcPr>
            <w:tcW w:w="4606" w:type="dxa"/>
          </w:tcPr>
          <w:p w14:paraId="50057200" w14:textId="77777777" w:rsidR="00EB6BA5" w:rsidRDefault="00EB6BA5" w:rsidP="003252F7">
            <w:pPr>
              <w:jc w:val="both"/>
              <w:rPr>
                <w:rFonts w:ascii="Times New Roman" w:hAnsi="Times New Roman" w:cs="Times New Roman"/>
                <w:sz w:val="24"/>
                <w:szCs w:val="24"/>
              </w:rPr>
            </w:pPr>
          </w:p>
        </w:tc>
      </w:tr>
      <w:tr w:rsidR="00EB6BA5" w14:paraId="6644989B" w14:textId="77777777" w:rsidTr="000B2D0B">
        <w:tc>
          <w:tcPr>
            <w:tcW w:w="4606" w:type="dxa"/>
          </w:tcPr>
          <w:p w14:paraId="3DB529D5"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T 21-27 – K 51-53</w:t>
            </w:r>
          </w:p>
        </w:tc>
        <w:tc>
          <w:tcPr>
            <w:tcW w:w="4606" w:type="dxa"/>
          </w:tcPr>
          <w:p w14:paraId="6A129755" w14:textId="77777777" w:rsidR="00EB6BA5" w:rsidRDefault="000B2D0B" w:rsidP="003252F7">
            <w:pPr>
              <w:jc w:val="both"/>
              <w:rPr>
                <w:rFonts w:ascii="Times New Roman" w:hAnsi="Times New Roman" w:cs="Times New Roman"/>
                <w:sz w:val="24"/>
                <w:szCs w:val="24"/>
              </w:rPr>
            </w:pPr>
            <w:r>
              <w:rPr>
                <w:rFonts w:ascii="Times New Roman" w:hAnsi="Times New Roman" w:cs="Times New Roman"/>
                <w:sz w:val="24"/>
                <w:szCs w:val="24"/>
              </w:rPr>
              <w:t>Készletre vétel év végi leltár szerint</w:t>
            </w:r>
          </w:p>
        </w:tc>
      </w:tr>
      <w:tr w:rsidR="00EB6BA5" w14:paraId="58B9CD6E" w14:textId="77777777" w:rsidTr="000B2D0B">
        <w:tc>
          <w:tcPr>
            <w:tcW w:w="4606" w:type="dxa"/>
          </w:tcPr>
          <w:p w14:paraId="709F4E65" w14:textId="77777777" w:rsidR="00EB6BA5" w:rsidRDefault="00EB6BA5" w:rsidP="003252F7">
            <w:pPr>
              <w:jc w:val="both"/>
              <w:rPr>
                <w:rFonts w:ascii="Times New Roman" w:hAnsi="Times New Roman" w:cs="Times New Roman"/>
                <w:sz w:val="24"/>
                <w:szCs w:val="24"/>
              </w:rPr>
            </w:pPr>
            <w:r>
              <w:rPr>
                <w:rFonts w:ascii="Times New Roman" w:hAnsi="Times New Roman" w:cs="Times New Roman"/>
                <w:sz w:val="24"/>
                <w:szCs w:val="24"/>
              </w:rPr>
              <w:t>T 51-56 – K 48</w:t>
            </w:r>
          </w:p>
        </w:tc>
        <w:tc>
          <w:tcPr>
            <w:tcW w:w="4606" w:type="dxa"/>
          </w:tcPr>
          <w:p w14:paraId="2A8F5B99" w14:textId="77777777" w:rsidR="00EB6BA5" w:rsidRDefault="000B2D0B" w:rsidP="003252F7">
            <w:pPr>
              <w:jc w:val="both"/>
              <w:rPr>
                <w:rFonts w:ascii="Times New Roman" w:hAnsi="Times New Roman" w:cs="Times New Roman"/>
                <w:sz w:val="24"/>
                <w:szCs w:val="24"/>
              </w:rPr>
            </w:pPr>
            <w:r>
              <w:rPr>
                <w:rFonts w:ascii="Times New Roman" w:hAnsi="Times New Roman" w:cs="Times New Roman"/>
                <w:sz w:val="24"/>
                <w:szCs w:val="24"/>
              </w:rPr>
              <w:t>Költségek elhatárolása</w:t>
            </w:r>
          </w:p>
        </w:tc>
      </w:tr>
    </w:tbl>
    <w:p w14:paraId="6B0ACE6C" w14:textId="77777777" w:rsidR="00EB6BA5" w:rsidRDefault="00EB6BA5" w:rsidP="003252F7">
      <w:pPr>
        <w:jc w:val="both"/>
        <w:rPr>
          <w:rFonts w:ascii="Times New Roman" w:hAnsi="Times New Roman" w:cs="Times New Roman"/>
          <w:sz w:val="24"/>
          <w:szCs w:val="24"/>
        </w:rPr>
      </w:pPr>
    </w:p>
    <w:p w14:paraId="189E00CB" w14:textId="77777777" w:rsidR="00AF2A65" w:rsidRDefault="00AF2A65" w:rsidP="003252F7">
      <w:pPr>
        <w:jc w:val="both"/>
        <w:rPr>
          <w:rFonts w:ascii="Times New Roman" w:hAnsi="Times New Roman" w:cs="Times New Roman"/>
          <w:sz w:val="24"/>
          <w:szCs w:val="24"/>
        </w:rPr>
      </w:pPr>
      <w:r>
        <w:rPr>
          <w:rFonts w:ascii="Times New Roman" w:hAnsi="Times New Roman" w:cs="Times New Roman"/>
          <w:sz w:val="24"/>
          <w:szCs w:val="24"/>
        </w:rPr>
        <w:t xml:space="preserve">Az 5. számlaosztály a költségeket költségnemek szerint csoportosítva, a belső szabályzatok szerinti kötelezettségvállalás alapján tartalmazza. </w:t>
      </w:r>
      <w:r w:rsidR="003252F7">
        <w:rPr>
          <w:rFonts w:ascii="Times New Roman" w:hAnsi="Times New Roman" w:cs="Times New Roman"/>
          <w:sz w:val="24"/>
          <w:szCs w:val="24"/>
        </w:rPr>
        <w:t>Az 5. számlaosztályon belül a k</w:t>
      </w:r>
      <w:r>
        <w:rPr>
          <w:rFonts w:ascii="Times New Roman" w:hAnsi="Times New Roman" w:cs="Times New Roman"/>
          <w:sz w:val="24"/>
          <w:szCs w:val="24"/>
        </w:rPr>
        <w:t>öltségnemek: anyagköltség, igénybe vett szolgáltatások költségei, egyéb szolgáltatások költségei, bérköltség, személyi jellegű egyéb kifizetések, bérjárulékok, értékcsökkenési leírás. A számlaosztályon belül elkülönítetten kell kimutatni az –egyébként költségnemek, költségmegtérülésének nem minősülő- aktivált saját teljesítmények tárgyévi értékének változását, mint a vele azonos nagyságú közvetlen költségek fedezetét, és az értékesítésre nem került teljesítmények közvetlen önköltséggel azonos értékét.</w:t>
      </w:r>
    </w:p>
    <w:p w14:paraId="00913375" w14:textId="77777777" w:rsidR="00AF2A65" w:rsidRDefault="00AF2A65" w:rsidP="003252F7">
      <w:pPr>
        <w:jc w:val="both"/>
        <w:rPr>
          <w:rFonts w:ascii="Times New Roman" w:hAnsi="Times New Roman" w:cs="Times New Roman"/>
          <w:sz w:val="24"/>
          <w:szCs w:val="24"/>
        </w:rPr>
      </w:pPr>
      <w:r>
        <w:rPr>
          <w:rFonts w:ascii="Times New Roman" w:hAnsi="Times New Roman" w:cs="Times New Roman"/>
          <w:sz w:val="24"/>
          <w:szCs w:val="24"/>
        </w:rPr>
        <w:t xml:space="preserve">Vállalkozási tevékenység folytatása esetén a Közalapítvány </w:t>
      </w:r>
      <w:proofErr w:type="spellStart"/>
      <w:r>
        <w:rPr>
          <w:rFonts w:ascii="Times New Roman" w:hAnsi="Times New Roman" w:cs="Times New Roman"/>
          <w:sz w:val="24"/>
          <w:szCs w:val="24"/>
        </w:rPr>
        <w:t>elkülönülten</w:t>
      </w:r>
      <w:proofErr w:type="spellEnd"/>
      <w:r>
        <w:rPr>
          <w:rFonts w:ascii="Times New Roman" w:hAnsi="Times New Roman" w:cs="Times New Roman"/>
          <w:sz w:val="24"/>
          <w:szCs w:val="24"/>
        </w:rPr>
        <w:t xml:space="preserve"> könyveli a cél szerinti és a vállalkozási tevékenység költségeit. A számlarendet ennek megfelelően kiegészíti, meghatározva mit tekint közvetett és kö</w:t>
      </w:r>
      <w:r w:rsidR="003252F7">
        <w:rPr>
          <w:rFonts w:ascii="Times New Roman" w:hAnsi="Times New Roman" w:cs="Times New Roman"/>
          <w:sz w:val="24"/>
          <w:szCs w:val="24"/>
        </w:rPr>
        <w:t>zvetlen költségnek. A besorolás</w:t>
      </w:r>
      <w:r>
        <w:rPr>
          <w:rFonts w:ascii="Times New Roman" w:hAnsi="Times New Roman" w:cs="Times New Roman"/>
          <w:sz w:val="24"/>
          <w:szCs w:val="24"/>
        </w:rPr>
        <w:t xml:space="preserve"> a pénzügy, számvitel feladata. </w:t>
      </w:r>
    </w:p>
    <w:p w14:paraId="5D6FBC76" w14:textId="77777777" w:rsidR="00AF2A65" w:rsidRDefault="00AF2A65" w:rsidP="003252F7">
      <w:pPr>
        <w:jc w:val="both"/>
        <w:rPr>
          <w:rFonts w:ascii="Times New Roman" w:hAnsi="Times New Roman" w:cs="Times New Roman"/>
          <w:sz w:val="24"/>
          <w:szCs w:val="24"/>
        </w:rPr>
      </w:pPr>
      <w:r>
        <w:rPr>
          <w:rFonts w:ascii="Times New Roman" w:hAnsi="Times New Roman" w:cs="Times New Roman"/>
          <w:sz w:val="24"/>
          <w:szCs w:val="24"/>
        </w:rPr>
        <w:t>A fel nem osztható költségek megosztása a cél szerinti és a vállalkozási tevékenység között a bevételek arányában történik.</w:t>
      </w:r>
    </w:p>
    <w:p w14:paraId="229DD41C" w14:textId="77777777" w:rsidR="00AF2A65" w:rsidRDefault="00AF2A65" w:rsidP="003252F7">
      <w:pPr>
        <w:jc w:val="both"/>
        <w:rPr>
          <w:rFonts w:ascii="Times New Roman" w:hAnsi="Times New Roman" w:cs="Times New Roman"/>
          <w:sz w:val="24"/>
          <w:szCs w:val="24"/>
        </w:rPr>
      </w:pPr>
    </w:p>
    <w:p w14:paraId="1BDF01ED" w14:textId="77777777" w:rsidR="00AF2A65" w:rsidRDefault="00AF2A65" w:rsidP="003252F7">
      <w:pPr>
        <w:jc w:val="both"/>
        <w:rPr>
          <w:rFonts w:ascii="Times New Roman" w:hAnsi="Times New Roman" w:cs="Times New Roman"/>
          <w:sz w:val="24"/>
          <w:szCs w:val="24"/>
        </w:rPr>
      </w:pPr>
      <w:r>
        <w:rPr>
          <w:rFonts w:ascii="Times New Roman" w:hAnsi="Times New Roman" w:cs="Times New Roman"/>
          <w:sz w:val="24"/>
          <w:szCs w:val="24"/>
        </w:rPr>
        <w:t>A költségek könyvelésére a pénzügy, számvitel olyan elkülönült nyilvántartást vezet, amely a költségeket szervezeti egységenként (</w:t>
      </w:r>
      <w:r w:rsidR="005D294F">
        <w:rPr>
          <w:rFonts w:ascii="Times New Roman" w:hAnsi="Times New Roman" w:cs="Times New Roman"/>
          <w:sz w:val="24"/>
          <w:szCs w:val="24"/>
        </w:rPr>
        <w:t>a TV 13 és a központ</w:t>
      </w:r>
      <w:r>
        <w:rPr>
          <w:rFonts w:ascii="Times New Roman" w:hAnsi="Times New Roman" w:cs="Times New Roman"/>
          <w:sz w:val="24"/>
          <w:szCs w:val="24"/>
        </w:rPr>
        <w:t>) elkülönítve ki</w:t>
      </w:r>
      <w:r w:rsidR="003252F7">
        <w:rPr>
          <w:rFonts w:ascii="Times New Roman" w:hAnsi="Times New Roman" w:cs="Times New Roman"/>
          <w:sz w:val="24"/>
          <w:szCs w:val="24"/>
        </w:rPr>
        <w:t xml:space="preserve">mutatja. A nyilvántartás célja </w:t>
      </w:r>
      <w:r>
        <w:rPr>
          <w:rFonts w:ascii="Times New Roman" w:hAnsi="Times New Roman" w:cs="Times New Roman"/>
          <w:sz w:val="24"/>
          <w:szCs w:val="24"/>
        </w:rPr>
        <w:t>az adott szervezeti egység műkö</w:t>
      </w:r>
      <w:r w:rsidR="005D294F">
        <w:rPr>
          <w:rFonts w:ascii="Times New Roman" w:hAnsi="Times New Roman" w:cs="Times New Roman"/>
          <w:sz w:val="24"/>
          <w:szCs w:val="24"/>
        </w:rPr>
        <w:t xml:space="preserve">désének értékelése. </w:t>
      </w:r>
      <w:r>
        <w:rPr>
          <w:rFonts w:ascii="Times New Roman" w:hAnsi="Times New Roman" w:cs="Times New Roman"/>
          <w:sz w:val="24"/>
          <w:szCs w:val="24"/>
        </w:rPr>
        <w:t>A cél szerinti és a vállalkozási tevékenység szerint elkülönítés fentieken túlmenően valósul meg.</w:t>
      </w:r>
    </w:p>
    <w:p w14:paraId="5559AD13" w14:textId="77777777" w:rsidR="000B2D0B" w:rsidRDefault="000B2D0B" w:rsidP="003252F7">
      <w:pPr>
        <w:jc w:val="both"/>
        <w:rPr>
          <w:rFonts w:ascii="Times New Roman" w:hAnsi="Times New Roman" w:cs="Times New Roman"/>
          <w:sz w:val="24"/>
          <w:szCs w:val="24"/>
        </w:rPr>
      </w:pPr>
    </w:p>
    <w:p w14:paraId="6C5192C8" w14:textId="77777777" w:rsidR="00047F7F" w:rsidRDefault="00047F7F" w:rsidP="003252F7">
      <w:pPr>
        <w:jc w:val="both"/>
        <w:rPr>
          <w:rFonts w:ascii="Times New Roman" w:hAnsi="Times New Roman" w:cs="Times New Roman"/>
          <w:b/>
          <w:sz w:val="24"/>
          <w:szCs w:val="24"/>
        </w:rPr>
      </w:pPr>
      <w:r w:rsidRPr="00047F7F">
        <w:rPr>
          <w:rFonts w:ascii="Times New Roman" w:hAnsi="Times New Roman" w:cs="Times New Roman"/>
          <w:b/>
          <w:sz w:val="24"/>
          <w:szCs w:val="24"/>
        </w:rPr>
        <w:t>8-as számlaosztály</w:t>
      </w:r>
    </w:p>
    <w:p w14:paraId="1078FD8B" w14:textId="77777777" w:rsidR="00C3520D" w:rsidRDefault="00C3520D" w:rsidP="003252F7">
      <w:pPr>
        <w:jc w:val="both"/>
        <w:rPr>
          <w:rFonts w:ascii="Times New Roman" w:hAnsi="Times New Roman" w:cs="Times New Roman"/>
          <w:b/>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924"/>
      </w:tblGrid>
      <w:tr w:rsidR="00C3520D" w14:paraId="73EFEB7F" w14:textId="77777777" w:rsidTr="00A53B2F">
        <w:tc>
          <w:tcPr>
            <w:tcW w:w="4219" w:type="dxa"/>
          </w:tcPr>
          <w:p w14:paraId="0CA36CC8" w14:textId="77777777" w:rsidR="00C3520D" w:rsidRPr="00C3520D" w:rsidRDefault="00C3520D" w:rsidP="003252F7">
            <w:pPr>
              <w:jc w:val="both"/>
              <w:rPr>
                <w:rFonts w:ascii="Times New Roman" w:hAnsi="Times New Roman" w:cs="Times New Roman"/>
                <w:sz w:val="24"/>
                <w:szCs w:val="24"/>
              </w:rPr>
            </w:pPr>
            <w:r w:rsidRPr="00C3520D">
              <w:rPr>
                <w:rFonts w:ascii="Times New Roman" w:hAnsi="Times New Roman" w:cs="Times New Roman"/>
                <w:sz w:val="24"/>
                <w:szCs w:val="24"/>
              </w:rPr>
              <w:t xml:space="preserve">T 26 – K 81-82 </w:t>
            </w:r>
          </w:p>
        </w:tc>
        <w:tc>
          <w:tcPr>
            <w:tcW w:w="4993" w:type="dxa"/>
          </w:tcPr>
          <w:p w14:paraId="7490D95E" w14:textId="77777777" w:rsidR="00C3520D" w:rsidRPr="00C3520D" w:rsidRDefault="00C3520D" w:rsidP="003252F7">
            <w:pPr>
              <w:jc w:val="both"/>
              <w:rPr>
                <w:rFonts w:ascii="Times New Roman" w:hAnsi="Times New Roman" w:cs="Times New Roman"/>
                <w:sz w:val="24"/>
                <w:szCs w:val="24"/>
              </w:rPr>
            </w:pPr>
            <w:r>
              <w:rPr>
                <w:rFonts w:ascii="Times New Roman" w:hAnsi="Times New Roman" w:cs="Times New Roman"/>
                <w:sz w:val="24"/>
                <w:szCs w:val="24"/>
              </w:rPr>
              <w:t>Beszerzések készletre vétele év végi leltár szerint</w:t>
            </w:r>
          </w:p>
        </w:tc>
      </w:tr>
      <w:tr w:rsidR="00C3520D" w14:paraId="31CB0E87" w14:textId="77777777" w:rsidTr="00A53B2F">
        <w:tc>
          <w:tcPr>
            <w:tcW w:w="4219" w:type="dxa"/>
          </w:tcPr>
          <w:p w14:paraId="562A6D2F" w14:textId="77777777" w:rsidR="00C3520D" w:rsidRPr="00C3520D" w:rsidRDefault="00C3520D" w:rsidP="003252F7">
            <w:pPr>
              <w:jc w:val="both"/>
              <w:rPr>
                <w:rFonts w:ascii="Times New Roman" w:hAnsi="Times New Roman" w:cs="Times New Roman"/>
                <w:sz w:val="24"/>
                <w:szCs w:val="24"/>
              </w:rPr>
            </w:pPr>
            <w:r>
              <w:rPr>
                <w:rFonts w:ascii="Times New Roman" w:hAnsi="Times New Roman" w:cs="Times New Roman"/>
                <w:sz w:val="24"/>
                <w:szCs w:val="24"/>
              </w:rPr>
              <w:t>T 51-53 – K 81-82</w:t>
            </w:r>
          </w:p>
        </w:tc>
        <w:tc>
          <w:tcPr>
            <w:tcW w:w="4993" w:type="dxa"/>
          </w:tcPr>
          <w:p w14:paraId="34AB7C44" w14:textId="77777777" w:rsidR="00C3520D" w:rsidRPr="00C3520D" w:rsidRDefault="00A72F5A" w:rsidP="003252F7">
            <w:pPr>
              <w:jc w:val="both"/>
              <w:rPr>
                <w:rFonts w:ascii="Times New Roman" w:hAnsi="Times New Roman" w:cs="Times New Roman"/>
                <w:sz w:val="24"/>
                <w:szCs w:val="24"/>
              </w:rPr>
            </w:pPr>
            <w:r>
              <w:rPr>
                <w:rFonts w:ascii="Times New Roman" w:hAnsi="Times New Roman" w:cs="Times New Roman"/>
                <w:sz w:val="24"/>
                <w:szCs w:val="24"/>
              </w:rPr>
              <w:t>Felhasználás, selejtezés átvezetése</w:t>
            </w:r>
          </w:p>
        </w:tc>
      </w:tr>
      <w:tr w:rsidR="00C3520D" w14:paraId="306CBE9F" w14:textId="77777777" w:rsidTr="00A53B2F">
        <w:tc>
          <w:tcPr>
            <w:tcW w:w="4219" w:type="dxa"/>
          </w:tcPr>
          <w:p w14:paraId="55F91201" w14:textId="77777777" w:rsidR="00C3520D" w:rsidRPr="00C3520D" w:rsidRDefault="00C3520D" w:rsidP="003252F7">
            <w:pPr>
              <w:jc w:val="both"/>
              <w:rPr>
                <w:rFonts w:ascii="Times New Roman" w:hAnsi="Times New Roman" w:cs="Times New Roman"/>
                <w:sz w:val="24"/>
                <w:szCs w:val="24"/>
              </w:rPr>
            </w:pPr>
            <w:r>
              <w:rPr>
                <w:rFonts w:ascii="Times New Roman" w:hAnsi="Times New Roman" w:cs="Times New Roman"/>
                <w:sz w:val="24"/>
                <w:szCs w:val="24"/>
              </w:rPr>
              <w:t>T 86 – K 45-47</w:t>
            </w:r>
          </w:p>
        </w:tc>
        <w:tc>
          <w:tcPr>
            <w:tcW w:w="4993" w:type="dxa"/>
          </w:tcPr>
          <w:p w14:paraId="4F349CB6" w14:textId="77777777" w:rsidR="00C3520D" w:rsidRPr="00C3520D" w:rsidRDefault="00A72F5A" w:rsidP="003252F7">
            <w:pPr>
              <w:jc w:val="both"/>
              <w:rPr>
                <w:rFonts w:ascii="Times New Roman" w:hAnsi="Times New Roman" w:cs="Times New Roman"/>
                <w:sz w:val="24"/>
                <w:szCs w:val="24"/>
              </w:rPr>
            </w:pPr>
            <w:r>
              <w:rPr>
                <w:rFonts w:ascii="Times New Roman" w:hAnsi="Times New Roman" w:cs="Times New Roman"/>
                <w:sz w:val="24"/>
                <w:szCs w:val="24"/>
              </w:rPr>
              <w:t>Egyéb ráfordítások elszámolása</w:t>
            </w:r>
          </w:p>
        </w:tc>
      </w:tr>
      <w:tr w:rsidR="00C3520D" w14:paraId="1383DB4C" w14:textId="77777777" w:rsidTr="00A53B2F">
        <w:tc>
          <w:tcPr>
            <w:tcW w:w="4219" w:type="dxa"/>
          </w:tcPr>
          <w:p w14:paraId="56D99EB2" w14:textId="77777777" w:rsidR="00C3520D" w:rsidRPr="00C3520D" w:rsidRDefault="00C3520D" w:rsidP="003252F7">
            <w:pPr>
              <w:jc w:val="both"/>
              <w:rPr>
                <w:rFonts w:ascii="Times New Roman" w:hAnsi="Times New Roman" w:cs="Times New Roman"/>
                <w:sz w:val="24"/>
                <w:szCs w:val="24"/>
              </w:rPr>
            </w:pPr>
            <w:r>
              <w:rPr>
                <w:rFonts w:ascii="Times New Roman" w:hAnsi="Times New Roman" w:cs="Times New Roman"/>
                <w:sz w:val="24"/>
                <w:szCs w:val="24"/>
              </w:rPr>
              <w:t xml:space="preserve">              (38)</w:t>
            </w:r>
          </w:p>
        </w:tc>
        <w:tc>
          <w:tcPr>
            <w:tcW w:w="4993" w:type="dxa"/>
          </w:tcPr>
          <w:p w14:paraId="75A9F0B2" w14:textId="77777777" w:rsidR="00C3520D" w:rsidRPr="00C3520D" w:rsidRDefault="00C3520D" w:rsidP="003252F7">
            <w:pPr>
              <w:jc w:val="both"/>
              <w:rPr>
                <w:rFonts w:ascii="Times New Roman" w:hAnsi="Times New Roman" w:cs="Times New Roman"/>
                <w:sz w:val="24"/>
                <w:szCs w:val="24"/>
              </w:rPr>
            </w:pPr>
          </w:p>
        </w:tc>
      </w:tr>
      <w:tr w:rsidR="00C3520D" w14:paraId="46923B76" w14:textId="77777777" w:rsidTr="00A53B2F">
        <w:tc>
          <w:tcPr>
            <w:tcW w:w="4219" w:type="dxa"/>
          </w:tcPr>
          <w:p w14:paraId="4480A530" w14:textId="77777777" w:rsidR="00C3520D" w:rsidRPr="00C3520D" w:rsidRDefault="00C3520D" w:rsidP="003252F7">
            <w:pPr>
              <w:jc w:val="both"/>
              <w:rPr>
                <w:rFonts w:ascii="Times New Roman" w:hAnsi="Times New Roman" w:cs="Times New Roman"/>
                <w:sz w:val="24"/>
                <w:szCs w:val="24"/>
              </w:rPr>
            </w:pPr>
            <w:r>
              <w:rPr>
                <w:rFonts w:ascii="Times New Roman" w:hAnsi="Times New Roman" w:cs="Times New Roman"/>
                <w:sz w:val="24"/>
                <w:szCs w:val="24"/>
              </w:rPr>
              <w:t>T 87 – K 43-47</w:t>
            </w:r>
          </w:p>
        </w:tc>
        <w:tc>
          <w:tcPr>
            <w:tcW w:w="4993" w:type="dxa"/>
          </w:tcPr>
          <w:p w14:paraId="164DED38" w14:textId="77777777" w:rsidR="00C3520D" w:rsidRPr="00C3520D" w:rsidRDefault="00A72F5A" w:rsidP="003252F7">
            <w:pPr>
              <w:jc w:val="both"/>
              <w:rPr>
                <w:rFonts w:ascii="Times New Roman" w:hAnsi="Times New Roman" w:cs="Times New Roman"/>
                <w:sz w:val="24"/>
                <w:szCs w:val="24"/>
              </w:rPr>
            </w:pPr>
            <w:r>
              <w:rPr>
                <w:rFonts w:ascii="Times New Roman" w:hAnsi="Times New Roman" w:cs="Times New Roman"/>
                <w:sz w:val="24"/>
                <w:szCs w:val="24"/>
              </w:rPr>
              <w:t>Pénzügyi műveletek ráfordításai elszámolása</w:t>
            </w:r>
          </w:p>
        </w:tc>
      </w:tr>
    </w:tbl>
    <w:p w14:paraId="72FFE798" w14:textId="77777777" w:rsidR="00C3520D" w:rsidRDefault="00C3520D" w:rsidP="003252F7">
      <w:pPr>
        <w:jc w:val="both"/>
        <w:rPr>
          <w:rFonts w:ascii="Times New Roman" w:hAnsi="Times New Roman" w:cs="Times New Roman"/>
          <w:b/>
          <w:sz w:val="24"/>
          <w:szCs w:val="24"/>
        </w:rPr>
      </w:pPr>
    </w:p>
    <w:p w14:paraId="5E64A83B" w14:textId="77777777" w:rsidR="00370A0C" w:rsidRDefault="00370A0C" w:rsidP="003252F7">
      <w:pPr>
        <w:jc w:val="both"/>
        <w:rPr>
          <w:rFonts w:ascii="Times New Roman" w:hAnsi="Times New Roman" w:cs="Times New Roman"/>
          <w:b/>
          <w:sz w:val="24"/>
          <w:szCs w:val="24"/>
        </w:rPr>
      </w:pPr>
    </w:p>
    <w:p w14:paraId="60489AB9" w14:textId="77777777" w:rsidR="007D0509" w:rsidRDefault="007D0509" w:rsidP="003252F7">
      <w:pPr>
        <w:jc w:val="both"/>
        <w:rPr>
          <w:rFonts w:ascii="Times New Roman" w:hAnsi="Times New Roman" w:cs="Times New Roman"/>
          <w:b/>
          <w:sz w:val="24"/>
          <w:szCs w:val="24"/>
        </w:rPr>
      </w:pPr>
    </w:p>
    <w:p w14:paraId="17BB4A40" w14:textId="77777777" w:rsidR="007D0509" w:rsidRDefault="007D0509" w:rsidP="003252F7">
      <w:pPr>
        <w:jc w:val="both"/>
        <w:rPr>
          <w:rFonts w:ascii="Times New Roman" w:hAnsi="Times New Roman" w:cs="Times New Roman"/>
          <w:b/>
          <w:sz w:val="24"/>
          <w:szCs w:val="24"/>
        </w:rPr>
      </w:pPr>
    </w:p>
    <w:p w14:paraId="5F00CC56" w14:textId="77777777" w:rsidR="007D0509" w:rsidRDefault="007D0509" w:rsidP="003252F7">
      <w:pPr>
        <w:jc w:val="both"/>
        <w:rPr>
          <w:rFonts w:ascii="Times New Roman" w:hAnsi="Times New Roman" w:cs="Times New Roman"/>
          <w:b/>
          <w:sz w:val="24"/>
          <w:szCs w:val="24"/>
        </w:rPr>
      </w:pPr>
    </w:p>
    <w:p w14:paraId="5696BC92" w14:textId="77777777" w:rsidR="003252F7" w:rsidRDefault="003252F7" w:rsidP="003252F7">
      <w:pPr>
        <w:jc w:val="both"/>
        <w:rPr>
          <w:rFonts w:ascii="Times New Roman" w:hAnsi="Times New Roman" w:cs="Times New Roman"/>
          <w:b/>
          <w:sz w:val="24"/>
          <w:szCs w:val="24"/>
        </w:rPr>
      </w:pPr>
    </w:p>
    <w:p w14:paraId="6FCCFE69" w14:textId="77777777" w:rsidR="00370A0C" w:rsidRDefault="00370A0C" w:rsidP="003252F7">
      <w:pPr>
        <w:jc w:val="both"/>
        <w:rPr>
          <w:rFonts w:ascii="Times New Roman" w:hAnsi="Times New Roman" w:cs="Times New Roman"/>
          <w:b/>
          <w:sz w:val="24"/>
          <w:szCs w:val="24"/>
        </w:rPr>
      </w:pPr>
      <w:r>
        <w:rPr>
          <w:rFonts w:ascii="Times New Roman" w:hAnsi="Times New Roman" w:cs="Times New Roman"/>
          <w:b/>
          <w:sz w:val="24"/>
          <w:szCs w:val="24"/>
        </w:rPr>
        <w:lastRenderedPageBreak/>
        <w:t>9-es számlaosztály</w:t>
      </w:r>
    </w:p>
    <w:p w14:paraId="2648E607" w14:textId="77777777" w:rsidR="00370A0C" w:rsidRDefault="00370A0C" w:rsidP="003252F7">
      <w:pPr>
        <w:jc w:val="both"/>
        <w:rPr>
          <w:rFonts w:ascii="Times New Roman" w:hAnsi="Times New Roman" w:cs="Times New Roman"/>
          <w:b/>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370A0C" w14:paraId="4A62CC95" w14:textId="77777777" w:rsidTr="00370A0C">
        <w:tc>
          <w:tcPr>
            <w:tcW w:w="4606" w:type="dxa"/>
          </w:tcPr>
          <w:p w14:paraId="55AD52F7" w14:textId="77777777" w:rsidR="00370A0C" w:rsidRDefault="00370A0C" w:rsidP="003252F7">
            <w:pPr>
              <w:jc w:val="both"/>
              <w:rPr>
                <w:rFonts w:ascii="Times New Roman" w:hAnsi="Times New Roman" w:cs="Times New Roman"/>
                <w:b/>
                <w:sz w:val="24"/>
                <w:szCs w:val="24"/>
              </w:rPr>
            </w:pPr>
            <w:r>
              <w:rPr>
                <w:rFonts w:ascii="Times New Roman" w:hAnsi="Times New Roman" w:cs="Times New Roman"/>
                <w:sz w:val="24"/>
                <w:szCs w:val="24"/>
              </w:rPr>
              <w:t>K 91 –T 38</w:t>
            </w:r>
          </w:p>
        </w:tc>
        <w:tc>
          <w:tcPr>
            <w:tcW w:w="4606" w:type="dxa"/>
          </w:tcPr>
          <w:p w14:paraId="75549EF3" w14:textId="77777777" w:rsidR="00370A0C" w:rsidRPr="00370A0C" w:rsidRDefault="00370A0C" w:rsidP="003252F7">
            <w:pPr>
              <w:jc w:val="both"/>
              <w:rPr>
                <w:rFonts w:ascii="Times New Roman" w:hAnsi="Times New Roman" w:cs="Times New Roman"/>
                <w:sz w:val="24"/>
                <w:szCs w:val="24"/>
              </w:rPr>
            </w:pPr>
            <w:r>
              <w:rPr>
                <w:rFonts w:ascii="Times New Roman" w:hAnsi="Times New Roman" w:cs="Times New Roman"/>
                <w:sz w:val="24"/>
                <w:szCs w:val="24"/>
              </w:rPr>
              <w:t>Reklámtevékenység és egyéb árbevétel</w:t>
            </w:r>
          </w:p>
        </w:tc>
      </w:tr>
      <w:tr w:rsidR="00370A0C" w14:paraId="59228559" w14:textId="77777777" w:rsidTr="00370A0C">
        <w:tc>
          <w:tcPr>
            <w:tcW w:w="4606" w:type="dxa"/>
          </w:tcPr>
          <w:p w14:paraId="4B4F5728" w14:textId="77777777" w:rsidR="00370A0C" w:rsidRDefault="00370A0C" w:rsidP="003252F7">
            <w:pPr>
              <w:jc w:val="both"/>
              <w:rPr>
                <w:rFonts w:ascii="Times New Roman" w:hAnsi="Times New Roman" w:cs="Times New Roman"/>
                <w:b/>
                <w:sz w:val="24"/>
                <w:szCs w:val="24"/>
              </w:rPr>
            </w:pPr>
            <w:r>
              <w:rPr>
                <w:rFonts w:ascii="Times New Roman" w:hAnsi="Times New Roman" w:cs="Times New Roman"/>
                <w:sz w:val="24"/>
                <w:szCs w:val="24"/>
              </w:rPr>
              <w:t xml:space="preserve">         (31-33)</w:t>
            </w:r>
          </w:p>
        </w:tc>
        <w:tc>
          <w:tcPr>
            <w:tcW w:w="4606" w:type="dxa"/>
          </w:tcPr>
          <w:p w14:paraId="3DCF6A01" w14:textId="77777777" w:rsidR="00370A0C" w:rsidRPr="00370A0C" w:rsidRDefault="00370A0C" w:rsidP="003252F7">
            <w:pPr>
              <w:jc w:val="both"/>
              <w:rPr>
                <w:rFonts w:ascii="Times New Roman" w:hAnsi="Times New Roman" w:cs="Times New Roman"/>
                <w:sz w:val="24"/>
                <w:szCs w:val="24"/>
              </w:rPr>
            </w:pPr>
          </w:p>
        </w:tc>
      </w:tr>
      <w:tr w:rsidR="00370A0C" w14:paraId="54F38F22" w14:textId="77777777" w:rsidTr="00370A0C">
        <w:tc>
          <w:tcPr>
            <w:tcW w:w="4606" w:type="dxa"/>
          </w:tcPr>
          <w:p w14:paraId="1C629122" w14:textId="77777777" w:rsidR="00370A0C" w:rsidRDefault="00370A0C" w:rsidP="003252F7">
            <w:pPr>
              <w:jc w:val="both"/>
              <w:rPr>
                <w:rFonts w:ascii="Times New Roman" w:hAnsi="Times New Roman" w:cs="Times New Roman"/>
                <w:b/>
                <w:sz w:val="24"/>
                <w:szCs w:val="24"/>
              </w:rPr>
            </w:pPr>
            <w:r>
              <w:rPr>
                <w:rFonts w:ascii="Times New Roman" w:hAnsi="Times New Roman" w:cs="Times New Roman"/>
                <w:sz w:val="24"/>
                <w:szCs w:val="24"/>
              </w:rPr>
              <w:t>K 91-92 – T 31</w:t>
            </w:r>
          </w:p>
        </w:tc>
        <w:tc>
          <w:tcPr>
            <w:tcW w:w="4606" w:type="dxa"/>
          </w:tcPr>
          <w:p w14:paraId="0C668B1D" w14:textId="77777777" w:rsidR="00370A0C" w:rsidRPr="00370A0C" w:rsidRDefault="00370A0C" w:rsidP="003252F7">
            <w:pPr>
              <w:jc w:val="both"/>
              <w:rPr>
                <w:rFonts w:ascii="Times New Roman" w:hAnsi="Times New Roman" w:cs="Times New Roman"/>
                <w:sz w:val="24"/>
                <w:szCs w:val="24"/>
              </w:rPr>
            </w:pPr>
            <w:r>
              <w:rPr>
                <w:rFonts w:ascii="Times New Roman" w:hAnsi="Times New Roman" w:cs="Times New Roman"/>
                <w:sz w:val="24"/>
                <w:szCs w:val="24"/>
              </w:rPr>
              <w:t>Egyéb árbevétel elszámolás (bérbeadás)</w:t>
            </w:r>
          </w:p>
        </w:tc>
      </w:tr>
      <w:tr w:rsidR="00370A0C" w14:paraId="306785D0" w14:textId="77777777" w:rsidTr="00370A0C">
        <w:tc>
          <w:tcPr>
            <w:tcW w:w="4606" w:type="dxa"/>
          </w:tcPr>
          <w:p w14:paraId="1EC6DCA7" w14:textId="77777777" w:rsidR="00370A0C" w:rsidRDefault="00370A0C" w:rsidP="003252F7">
            <w:pPr>
              <w:jc w:val="both"/>
              <w:rPr>
                <w:rFonts w:ascii="Times New Roman" w:hAnsi="Times New Roman" w:cs="Times New Roman"/>
                <w:b/>
                <w:sz w:val="24"/>
                <w:szCs w:val="24"/>
              </w:rPr>
            </w:pPr>
            <w:r>
              <w:rPr>
                <w:rFonts w:ascii="Times New Roman" w:hAnsi="Times New Roman" w:cs="Times New Roman"/>
                <w:sz w:val="24"/>
                <w:szCs w:val="24"/>
              </w:rPr>
              <w:t xml:space="preserve">          (31-33)</w:t>
            </w:r>
          </w:p>
        </w:tc>
        <w:tc>
          <w:tcPr>
            <w:tcW w:w="4606" w:type="dxa"/>
          </w:tcPr>
          <w:p w14:paraId="4E0BA937" w14:textId="77777777" w:rsidR="00370A0C" w:rsidRPr="00370A0C" w:rsidRDefault="00370A0C" w:rsidP="003252F7">
            <w:pPr>
              <w:jc w:val="both"/>
              <w:rPr>
                <w:rFonts w:ascii="Times New Roman" w:hAnsi="Times New Roman" w:cs="Times New Roman"/>
                <w:sz w:val="24"/>
                <w:szCs w:val="24"/>
              </w:rPr>
            </w:pPr>
          </w:p>
        </w:tc>
      </w:tr>
      <w:tr w:rsidR="00370A0C" w14:paraId="66925408" w14:textId="77777777" w:rsidTr="00370A0C">
        <w:tc>
          <w:tcPr>
            <w:tcW w:w="4606" w:type="dxa"/>
          </w:tcPr>
          <w:p w14:paraId="0E854672" w14:textId="77777777" w:rsidR="00370A0C" w:rsidRDefault="00370A0C" w:rsidP="003252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 96 – T 36-38 </w:t>
            </w:r>
          </w:p>
        </w:tc>
        <w:tc>
          <w:tcPr>
            <w:tcW w:w="4606" w:type="dxa"/>
          </w:tcPr>
          <w:p w14:paraId="29EC3AA3" w14:textId="77777777" w:rsidR="00370A0C" w:rsidRPr="00370A0C" w:rsidRDefault="00370A0C" w:rsidP="003252F7">
            <w:pPr>
              <w:jc w:val="both"/>
              <w:rPr>
                <w:rFonts w:ascii="Times New Roman" w:hAnsi="Times New Roman" w:cs="Times New Roman"/>
                <w:sz w:val="24"/>
                <w:szCs w:val="24"/>
              </w:rPr>
            </w:pPr>
            <w:r>
              <w:rPr>
                <w:rFonts w:ascii="Times New Roman" w:hAnsi="Times New Roman" w:cs="Times New Roman"/>
                <w:sz w:val="24"/>
                <w:szCs w:val="24"/>
              </w:rPr>
              <w:t>Egyéb bevételek támogatások önkormányzat és egyéb tagdíjak, elszámolások</w:t>
            </w:r>
          </w:p>
        </w:tc>
      </w:tr>
      <w:tr w:rsidR="00370A0C" w14:paraId="5E2CEB49" w14:textId="77777777" w:rsidTr="00370A0C">
        <w:tc>
          <w:tcPr>
            <w:tcW w:w="4606" w:type="dxa"/>
          </w:tcPr>
          <w:p w14:paraId="16AEA86D" w14:textId="77777777" w:rsidR="00370A0C" w:rsidRDefault="00370A0C" w:rsidP="003252F7">
            <w:pPr>
              <w:jc w:val="both"/>
              <w:rPr>
                <w:rFonts w:ascii="Times New Roman" w:hAnsi="Times New Roman" w:cs="Times New Roman"/>
                <w:sz w:val="24"/>
                <w:szCs w:val="24"/>
              </w:rPr>
            </w:pPr>
            <w:r>
              <w:rPr>
                <w:rFonts w:ascii="Times New Roman" w:hAnsi="Times New Roman" w:cs="Times New Roman"/>
                <w:sz w:val="24"/>
                <w:szCs w:val="24"/>
              </w:rPr>
              <w:t>K 97 – T 36-38</w:t>
            </w:r>
          </w:p>
        </w:tc>
        <w:tc>
          <w:tcPr>
            <w:tcW w:w="4606" w:type="dxa"/>
          </w:tcPr>
          <w:p w14:paraId="45801831" w14:textId="77777777" w:rsidR="00370A0C" w:rsidRPr="00370A0C" w:rsidRDefault="00370A0C" w:rsidP="003252F7">
            <w:pPr>
              <w:jc w:val="both"/>
              <w:rPr>
                <w:rFonts w:ascii="Times New Roman" w:hAnsi="Times New Roman" w:cs="Times New Roman"/>
                <w:sz w:val="24"/>
                <w:szCs w:val="24"/>
              </w:rPr>
            </w:pPr>
            <w:r>
              <w:rPr>
                <w:rFonts w:ascii="Times New Roman" w:hAnsi="Times New Roman" w:cs="Times New Roman"/>
                <w:sz w:val="24"/>
                <w:szCs w:val="24"/>
              </w:rPr>
              <w:t>Pénzügyi műveletek bevételei</w:t>
            </w:r>
          </w:p>
        </w:tc>
      </w:tr>
    </w:tbl>
    <w:p w14:paraId="7C4B4767" w14:textId="77777777" w:rsidR="00370A0C" w:rsidRDefault="00370A0C" w:rsidP="003252F7">
      <w:pPr>
        <w:jc w:val="both"/>
        <w:rPr>
          <w:rFonts w:ascii="Times New Roman" w:hAnsi="Times New Roman" w:cs="Times New Roman"/>
          <w:b/>
          <w:sz w:val="24"/>
          <w:szCs w:val="24"/>
        </w:rPr>
      </w:pPr>
    </w:p>
    <w:p w14:paraId="6EFF2C3B" w14:textId="77777777" w:rsidR="00370A0C" w:rsidRDefault="00370A0C" w:rsidP="003252F7">
      <w:pPr>
        <w:jc w:val="both"/>
        <w:rPr>
          <w:rFonts w:ascii="Times New Roman" w:hAnsi="Times New Roman" w:cs="Times New Roman"/>
          <w:sz w:val="24"/>
          <w:szCs w:val="24"/>
        </w:rPr>
      </w:pPr>
    </w:p>
    <w:p w14:paraId="4E50D057" w14:textId="77777777" w:rsidR="005D294F" w:rsidRPr="005D294F" w:rsidRDefault="005D294F" w:rsidP="003252F7">
      <w:pPr>
        <w:jc w:val="both"/>
        <w:rPr>
          <w:rFonts w:ascii="Times New Roman" w:hAnsi="Times New Roman" w:cs="Times New Roman"/>
          <w:b/>
          <w:sz w:val="24"/>
          <w:szCs w:val="24"/>
        </w:rPr>
      </w:pPr>
      <w:r w:rsidRPr="005D294F">
        <w:rPr>
          <w:rFonts w:ascii="Times New Roman" w:hAnsi="Times New Roman" w:cs="Times New Roman"/>
          <w:b/>
          <w:sz w:val="24"/>
          <w:szCs w:val="24"/>
        </w:rPr>
        <w:t>0-ás számlaosztály</w:t>
      </w:r>
    </w:p>
    <w:p w14:paraId="0D556BA8" w14:textId="77777777" w:rsidR="005D294F" w:rsidRDefault="005D294F" w:rsidP="003252F7">
      <w:pPr>
        <w:jc w:val="both"/>
        <w:rPr>
          <w:rFonts w:ascii="Times New Roman" w:hAnsi="Times New Roman" w:cs="Times New Roman"/>
          <w:sz w:val="24"/>
          <w:szCs w:val="24"/>
        </w:rPr>
      </w:pPr>
    </w:p>
    <w:p w14:paraId="210FBB8A" w14:textId="77777777" w:rsidR="00C87D40" w:rsidRDefault="00C87D40" w:rsidP="003252F7">
      <w:pPr>
        <w:jc w:val="both"/>
        <w:rPr>
          <w:rFonts w:ascii="Times New Roman" w:hAnsi="Times New Roman" w:cs="Times New Roman"/>
          <w:sz w:val="24"/>
          <w:szCs w:val="24"/>
        </w:rPr>
      </w:pPr>
      <w:r>
        <w:rPr>
          <w:rFonts w:ascii="Times New Roman" w:hAnsi="Times New Roman" w:cs="Times New Roman"/>
          <w:sz w:val="24"/>
          <w:szCs w:val="24"/>
        </w:rPr>
        <w:t>A 0. számlaosztály azokat a nyilvántartási számlákat tartalmazza, amelyeken kimutatott tételek az adott üzleti év mérleg szerinti eredményét, a mérleg-fordulónapi saját tőke összegét közvetlenül nem befolyásolják. A 0. számlaosztályban a mérlegen kívüli tétteleket is ki kell mutatni. Ilyenek a függő kötelezettségek, a bizt</w:t>
      </w:r>
      <w:r w:rsidR="003252F7">
        <w:rPr>
          <w:rFonts w:ascii="Times New Roman" w:hAnsi="Times New Roman" w:cs="Times New Roman"/>
          <w:sz w:val="24"/>
          <w:szCs w:val="24"/>
        </w:rPr>
        <w:t xml:space="preserve">os (jövőbeni) </w:t>
      </w:r>
      <w:r w:rsidR="003E36DC">
        <w:rPr>
          <w:rFonts w:ascii="Times New Roman" w:hAnsi="Times New Roman" w:cs="Times New Roman"/>
          <w:sz w:val="24"/>
          <w:szCs w:val="24"/>
        </w:rPr>
        <w:t>kötelezettségek.</w:t>
      </w:r>
      <w:r>
        <w:rPr>
          <w:rFonts w:ascii="Times New Roman" w:hAnsi="Times New Roman" w:cs="Times New Roman"/>
          <w:sz w:val="24"/>
          <w:szCs w:val="24"/>
        </w:rPr>
        <w:t xml:space="preserve"> A számlán könyveljük a nem saját tulajdonú eszközöket.</w:t>
      </w:r>
    </w:p>
    <w:p w14:paraId="739A56C0" w14:textId="77777777" w:rsidR="00C87D40" w:rsidRDefault="00C87D40" w:rsidP="003252F7">
      <w:pPr>
        <w:jc w:val="both"/>
        <w:rPr>
          <w:rFonts w:ascii="Times New Roman" w:hAnsi="Times New Roman" w:cs="Times New Roman"/>
          <w:sz w:val="24"/>
          <w:szCs w:val="24"/>
        </w:rPr>
      </w:pPr>
    </w:p>
    <w:p w14:paraId="02FEF7BE" w14:textId="77777777" w:rsidR="00C87D40" w:rsidRDefault="00C87D40" w:rsidP="003252F7">
      <w:pPr>
        <w:jc w:val="both"/>
        <w:rPr>
          <w:rFonts w:ascii="Times New Roman" w:hAnsi="Times New Roman" w:cs="Times New Roman"/>
          <w:b/>
          <w:sz w:val="24"/>
          <w:szCs w:val="24"/>
        </w:rPr>
      </w:pPr>
      <w:r w:rsidRPr="00C87D40">
        <w:rPr>
          <w:rFonts w:ascii="Times New Roman" w:hAnsi="Times New Roman" w:cs="Times New Roman"/>
          <w:b/>
          <w:sz w:val="24"/>
          <w:szCs w:val="24"/>
        </w:rPr>
        <w:t>Alkalmazás, Hatálybalépés</w:t>
      </w:r>
    </w:p>
    <w:p w14:paraId="0A72EE65" w14:textId="77777777" w:rsidR="00C87D40" w:rsidRDefault="00C87D40" w:rsidP="003252F7">
      <w:pPr>
        <w:jc w:val="both"/>
        <w:rPr>
          <w:rFonts w:ascii="Times New Roman" w:hAnsi="Times New Roman" w:cs="Times New Roman"/>
          <w:b/>
          <w:sz w:val="24"/>
          <w:szCs w:val="24"/>
        </w:rPr>
      </w:pPr>
    </w:p>
    <w:p w14:paraId="76305F46" w14:textId="576AFFE3" w:rsidR="005A031E" w:rsidRDefault="005A031E" w:rsidP="003252F7">
      <w:pPr>
        <w:jc w:val="both"/>
        <w:rPr>
          <w:rFonts w:ascii="Times New Roman" w:hAnsi="Times New Roman" w:cs="Times New Roman"/>
          <w:sz w:val="24"/>
          <w:szCs w:val="24"/>
        </w:rPr>
      </w:pPr>
      <w:r>
        <w:rPr>
          <w:rFonts w:ascii="Times New Roman" w:hAnsi="Times New Roman" w:cs="Times New Roman"/>
          <w:sz w:val="24"/>
          <w:szCs w:val="24"/>
        </w:rPr>
        <w:t xml:space="preserve">A </w:t>
      </w:r>
      <w:r w:rsidR="003252F7">
        <w:rPr>
          <w:rFonts w:ascii="Times New Roman" w:hAnsi="Times New Roman" w:cs="Times New Roman"/>
          <w:sz w:val="24"/>
          <w:szCs w:val="24"/>
        </w:rPr>
        <w:t>számlarend</w:t>
      </w:r>
      <w:r>
        <w:rPr>
          <w:rFonts w:ascii="Times New Roman" w:hAnsi="Times New Roman" w:cs="Times New Roman"/>
          <w:sz w:val="24"/>
          <w:szCs w:val="24"/>
        </w:rPr>
        <w:t xml:space="preserve"> az aláírást követően lép hatályba a rendelkezés a </w:t>
      </w:r>
      <w:r w:rsidR="003252F7">
        <w:rPr>
          <w:rFonts w:ascii="Times New Roman" w:hAnsi="Times New Roman" w:cs="Times New Roman"/>
          <w:sz w:val="24"/>
          <w:szCs w:val="24"/>
        </w:rPr>
        <w:t>202</w:t>
      </w:r>
      <w:r w:rsidR="007D0509">
        <w:rPr>
          <w:rFonts w:ascii="Times New Roman" w:hAnsi="Times New Roman" w:cs="Times New Roman"/>
          <w:sz w:val="24"/>
          <w:szCs w:val="24"/>
        </w:rPr>
        <w:t>3</w:t>
      </w:r>
      <w:r w:rsidR="003252F7">
        <w:rPr>
          <w:rFonts w:ascii="Times New Roman" w:hAnsi="Times New Roman" w:cs="Times New Roman"/>
          <w:sz w:val="24"/>
          <w:szCs w:val="24"/>
        </w:rPr>
        <w:t xml:space="preserve">. </w:t>
      </w:r>
      <w:r w:rsidR="007D0509">
        <w:rPr>
          <w:rFonts w:ascii="Times New Roman" w:hAnsi="Times New Roman" w:cs="Times New Roman"/>
          <w:sz w:val="24"/>
          <w:szCs w:val="24"/>
        </w:rPr>
        <w:t>december</w:t>
      </w:r>
      <w:r w:rsidR="003252F7">
        <w:rPr>
          <w:rFonts w:ascii="Times New Roman" w:hAnsi="Times New Roman" w:cs="Times New Roman"/>
          <w:sz w:val="24"/>
          <w:szCs w:val="24"/>
        </w:rPr>
        <w:t xml:space="preserve"> 01-től</w:t>
      </w:r>
      <w:r>
        <w:rPr>
          <w:rFonts w:ascii="Times New Roman" w:hAnsi="Times New Roman" w:cs="Times New Roman"/>
          <w:sz w:val="24"/>
          <w:szCs w:val="24"/>
        </w:rPr>
        <w:t xml:space="preserve"> alkalmazni kell.</w:t>
      </w:r>
    </w:p>
    <w:p w14:paraId="38C3F54F" w14:textId="77777777" w:rsidR="00C87D40" w:rsidRDefault="00C87D40" w:rsidP="003252F7">
      <w:pPr>
        <w:jc w:val="both"/>
        <w:rPr>
          <w:rFonts w:ascii="Times New Roman" w:hAnsi="Times New Roman" w:cs="Times New Roman"/>
          <w:sz w:val="24"/>
          <w:szCs w:val="24"/>
        </w:rPr>
      </w:pPr>
    </w:p>
    <w:p w14:paraId="50A6B030" w14:textId="77777777" w:rsidR="00C87D40" w:rsidRDefault="00C87D40" w:rsidP="003252F7">
      <w:pPr>
        <w:jc w:val="both"/>
        <w:rPr>
          <w:rFonts w:ascii="Times New Roman" w:hAnsi="Times New Roman" w:cs="Times New Roman"/>
          <w:sz w:val="24"/>
          <w:szCs w:val="24"/>
        </w:rPr>
      </w:pPr>
    </w:p>
    <w:p w14:paraId="25C20F22" w14:textId="77777777" w:rsidR="00C87D40" w:rsidRDefault="00C87D40" w:rsidP="003252F7">
      <w:pPr>
        <w:jc w:val="both"/>
        <w:rPr>
          <w:rFonts w:ascii="Times New Roman" w:hAnsi="Times New Roman" w:cs="Times New Roman"/>
          <w:sz w:val="24"/>
          <w:szCs w:val="24"/>
        </w:rPr>
      </w:pPr>
    </w:p>
    <w:p w14:paraId="20CB6232" w14:textId="0C97C8EF" w:rsidR="00C87D40" w:rsidRDefault="00C87D40" w:rsidP="003252F7">
      <w:pPr>
        <w:jc w:val="both"/>
        <w:rPr>
          <w:rFonts w:ascii="Times New Roman" w:hAnsi="Times New Roman" w:cs="Times New Roman"/>
          <w:sz w:val="24"/>
          <w:szCs w:val="24"/>
        </w:rPr>
      </w:pPr>
      <w:r>
        <w:rPr>
          <w:rFonts w:ascii="Times New Roman" w:hAnsi="Times New Roman" w:cs="Times New Roman"/>
          <w:sz w:val="24"/>
          <w:szCs w:val="24"/>
        </w:rPr>
        <w:t>Budapest,</w:t>
      </w:r>
      <w:r w:rsidR="002E33CC">
        <w:rPr>
          <w:rFonts w:ascii="Times New Roman" w:hAnsi="Times New Roman" w:cs="Times New Roman"/>
          <w:sz w:val="24"/>
          <w:szCs w:val="24"/>
        </w:rPr>
        <w:t xml:space="preserve"> </w:t>
      </w:r>
      <w:r w:rsidR="003252F7">
        <w:rPr>
          <w:rFonts w:ascii="Times New Roman" w:hAnsi="Times New Roman" w:cs="Times New Roman"/>
          <w:sz w:val="24"/>
          <w:szCs w:val="24"/>
        </w:rPr>
        <w:t>202</w:t>
      </w:r>
      <w:r w:rsidR="0004783B">
        <w:rPr>
          <w:rFonts w:ascii="Times New Roman" w:hAnsi="Times New Roman" w:cs="Times New Roman"/>
          <w:sz w:val="24"/>
          <w:szCs w:val="24"/>
        </w:rPr>
        <w:t>3. december</w:t>
      </w:r>
      <w:r w:rsidR="006C6D4B">
        <w:rPr>
          <w:rFonts w:ascii="Times New Roman" w:hAnsi="Times New Roman" w:cs="Times New Roman"/>
          <w:sz w:val="24"/>
          <w:szCs w:val="24"/>
        </w:rPr>
        <w:t xml:space="preserve"> 01</w:t>
      </w:r>
      <w:r w:rsidR="002E33CC">
        <w:rPr>
          <w:rFonts w:ascii="Times New Roman" w:hAnsi="Times New Roman" w:cs="Times New Roman"/>
          <w:sz w:val="24"/>
          <w:szCs w:val="24"/>
        </w:rPr>
        <w:t>.</w:t>
      </w:r>
    </w:p>
    <w:p w14:paraId="290F9CA7" w14:textId="77777777" w:rsidR="007D0509" w:rsidRDefault="007D0509" w:rsidP="003252F7">
      <w:pPr>
        <w:jc w:val="both"/>
        <w:rPr>
          <w:rFonts w:ascii="Times New Roman" w:hAnsi="Times New Roman" w:cs="Times New Roman"/>
          <w:sz w:val="24"/>
          <w:szCs w:val="24"/>
        </w:rPr>
      </w:pPr>
    </w:p>
    <w:p w14:paraId="3E81C98C" w14:textId="557AF920" w:rsidR="007D0509" w:rsidRDefault="007D0509" w:rsidP="003252F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DEF32D3" w14:textId="4324775D" w:rsidR="007D0509" w:rsidRPr="00C87D40" w:rsidRDefault="007D0509" w:rsidP="003252F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kuratórium elnöke</w:t>
      </w:r>
    </w:p>
    <w:sectPr w:rsidR="007D0509" w:rsidRPr="00C87D40" w:rsidSect="003252F7">
      <w:footerReference w:type="default" r:id="rId9"/>
      <w:pgSz w:w="11906" w:h="16838"/>
      <w:pgMar w:top="1417"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C61D" w14:textId="77777777" w:rsidR="00D521BB" w:rsidRDefault="00D521BB" w:rsidP="00107B68">
      <w:pPr>
        <w:spacing w:line="240" w:lineRule="auto"/>
      </w:pPr>
      <w:r>
        <w:separator/>
      </w:r>
    </w:p>
  </w:endnote>
  <w:endnote w:type="continuationSeparator" w:id="0">
    <w:p w14:paraId="712787C2" w14:textId="77777777" w:rsidR="00D521BB" w:rsidRDefault="00D521BB" w:rsidP="00107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758137"/>
      <w:docPartObj>
        <w:docPartGallery w:val="Page Numbers (Bottom of Page)"/>
        <w:docPartUnique/>
      </w:docPartObj>
    </w:sdtPr>
    <w:sdtContent>
      <w:p w14:paraId="042E3FC8" w14:textId="77777777" w:rsidR="00525B0B" w:rsidRDefault="00964EC1">
        <w:pPr>
          <w:pStyle w:val="llb"/>
          <w:jc w:val="center"/>
        </w:pPr>
        <w:r>
          <w:rPr>
            <w:noProof/>
          </w:rPr>
          <w:fldChar w:fldCharType="begin"/>
        </w:r>
        <w:r>
          <w:rPr>
            <w:noProof/>
          </w:rPr>
          <w:instrText xml:space="preserve"> PAGE   \* MERGEFORMAT </w:instrText>
        </w:r>
        <w:r>
          <w:rPr>
            <w:noProof/>
          </w:rPr>
          <w:fldChar w:fldCharType="separate"/>
        </w:r>
        <w:r w:rsidR="00AB719A">
          <w:rPr>
            <w:noProof/>
          </w:rPr>
          <w:t>10</w:t>
        </w:r>
        <w:r>
          <w:rPr>
            <w:noProof/>
          </w:rPr>
          <w:fldChar w:fldCharType="end"/>
        </w:r>
      </w:p>
    </w:sdtContent>
  </w:sdt>
  <w:p w14:paraId="7D519DF7" w14:textId="77777777" w:rsidR="00525B0B" w:rsidRDefault="00525B0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8B8C" w14:textId="77777777" w:rsidR="00D521BB" w:rsidRDefault="00D521BB" w:rsidP="00107B68">
      <w:pPr>
        <w:spacing w:line="240" w:lineRule="auto"/>
      </w:pPr>
      <w:r>
        <w:separator/>
      </w:r>
    </w:p>
  </w:footnote>
  <w:footnote w:type="continuationSeparator" w:id="0">
    <w:p w14:paraId="2F48029A" w14:textId="77777777" w:rsidR="00D521BB" w:rsidRDefault="00D521BB" w:rsidP="00107B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560EA"/>
    <w:multiLevelType w:val="hybridMultilevel"/>
    <w:tmpl w:val="177A1E52"/>
    <w:lvl w:ilvl="0" w:tplc="3C0CF6B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4314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08"/>
    <w:rsid w:val="00001408"/>
    <w:rsid w:val="00025E4C"/>
    <w:rsid w:val="000401B4"/>
    <w:rsid w:val="0004783B"/>
    <w:rsid w:val="00047F7F"/>
    <w:rsid w:val="0006103C"/>
    <w:rsid w:val="000A13AD"/>
    <w:rsid w:val="000B1BCD"/>
    <w:rsid w:val="000B2D0B"/>
    <w:rsid w:val="00107B68"/>
    <w:rsid w:val="00140DA3"/>
    <w:rsid w:val="0014506C"/>
    <w:rsid w:val="0016200D"/>
    <w:rsid w:val="00186582"/>
    <w:rsid w:val="001C58A0"/>
    <w:rsid w:val="001F680B"/>
    <w:rsid w:val="00211648"/>
    <w:rsid w:val="00272C26"/>
    <w:rsid w:val="00293C0A"/>
    <w:rsid w:val="002E33CC"/>
    <w:rsid w:val="003252F7"/>
    <w:rsid w:val="0034292D"/>
    <w:rsid w:val="00365B99"/>
    <w:rsid w:val="00370A0C"/>
    <w:rsid w:val="003E36DC"/>
    <w:rsid w:val="004173C9"/>
    <w:rsid w:val="00490366"/>
    <w:rsid w:val="0049688F"/>
    <w:rsid w:val="00525B0B"/>
    <w:rsid w:val="00546D40"/>
    <w:rsid w:val="005A031E"/>
    <w:rsid w:val="005D294F"/>
    <w:rsid w:val="005D5ABD"/>
    <w:rsid w:val="00664CE4"/>
    <w:rsid w:val="006A2886"/>
    <w:rsid w:val="006C6D4B"/>
    <w:rsid w:val="00733849"/>
    <w:rsid w:val="007750F4"/>
    <w:rsid w:val="007C72A9"/>
    <w:rsid w:val="007D0509"/>
    <w:rsid w:val="00853A10"/>
    <w:rsid w:val="008F02FE"/>
    <w:rsid w:val="008F16AA"/>
    <w:rsid w:val="00910BB6"/>
    <w:rsid w:val="00964EC1"/>
    <w:rsid w:val="009C1612"/>
    <w:rsid w:val="009D0148"/>
    <w:rsid w:val="00A467AE"/>
    <w:rsid w:val="00A53B2F"/>
    <w:rsid w:val="00A71DBA"/>
    <w:rsid w:val="00A72F5A"/>
    <w:rsid w:val="00A73F3A"/>
    <w:rsid w:val="00AA5DD7"/>
    <w:rsid w:val="00AB719A"/>
    <w:rsid w:val="00AC46E5"/>
    <w:rsid w:val="00AF2A65"/>
    <w:rsid w:val="00B6504A"/>
    <w:rsid w:val="00BA1CFF"/>
    <w:rsid w:val="00BB04B1"/>
    <w:rsid w:val="00BD45FA"/>
    <w:rsid w:val="00C27436"/>
    <w:rsid w:val="00C33B2A"/>
    <w:rsid w:val="00C3520D"/>
    <w:rsid w:val="00C87D40"/>
    <w:rsid w:val="00CF6B22"/>
    <w:rsid w:val="00D4236A"/>
    <w:rsid w:val="00D521BB"/>
    <w:rsid w:val="00DB3C39"/>
    <w:rsid w:val="00E17472"/>
    <w:rsid w:val="00E51A6B"/>
    <w:rsid w:val="00E94A47"/>
    <w:rsid w:val="00EA0108"/>
    <w:rsid w:val="00EB6BA5"/>
    <w:rsid w:val="00ED546D"/>
    <w:rsid w:val="00F03FFE"/>
    <w:rsid w:val="00F33863"/>
    <w:rsid w:val="00F60157"/>
    <w:rsid w:val="00F64DD9"/>
    <w:rsid w:val="00F92A65"/>
    <w:rsid w:val="00FA5836"/>
    <w:rsid w:val="00FC193D"/>
    <w:rsid w:val="00FC6A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6A85"/>
  <w15:docId w15:val="{D67E6137-1A04-4709-B7A3-7CCDCCDF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173C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BB04B1"/>
    <w:pPr>
      <w:spacing w:line="240" w:lineRule="auto"/>
    </w:pPr>
    <w:rPr>
      <w:rFonts w:eastAsiaTheme="minorEastAsia"/>
    </w:rPr>
  </w:style>
  <w:style w:type="character" w:customStyle="1" w:styleId="NincstrkzChar">
    <w:name w:val="Nincs térköz Char"/>
    <w:basedOn w:val="Bekezdsalapbettpusa"/>
    <w:link w:val="Nincstrkz"/>
    <w:uiPriority w:val="1"/>
    <w:rsid w:val="00BB04B1"/>
    <w:rPr>
      <w:rFonts w:eastAsiaTheme="minorEastAsia"/>
    </w:rPr>
  </w:style>
  <w:style w:type="paragraph" w:styleId="Buborkszveg">
    <w:name w:val="Balloon Text"/>
    <w:basedOn w:val="Norml"/>
    <w:link w:val="BuborkszvegChar"/>
    <w:uiPriority w:val="99"/>
    <w:semiHidden/>
    <w:unhideWhenUsed/>
    <w:rsid w:val="00BB04B1"/>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04B1"/>
    <w:rPr>
      <w:rFonts w:ascii="Tahoma" w:hAnsi="Tahoma" w:cs="Tahoma"/>
      <w:sz w:val="16"/>
      <w:szCs w:val="16"/>
    </w:rPr>
  </w:style>
  <w:style w:type="paragraph" w:styleId="lfej">
    <w:name w:val="header"/>
    <w:basedOn w:val="Norml"/>
    <w:link w:val="lfejChar"/>
    <w:uiPriority w:val="99"/>
    <w:semiHidden/>
    <w:unhideWhenUsed/>
    <w:rsid w:val="00107B68"/>
    <w:pPr>
      <w:tabs>
        <w:tab w:val="center" w:pos="4536"/>
        <w:tab w:val="right" w:pos="9072"/>
      </w:tabs>
      <w:spacing w:line="240" w:lineRule="auto"/>
    </w:pPr>
  </w:style>
  <w:style w:type="character" w:customStyle="1" w:styleId="lfejChar">
    <w:name w:val="Élőfej Char"/>
    <w:basedOn w:val="Bekezdsalapbettpusa"/>
    <w:link w:val="lfej"/>
    <w:uiPriority w:val="99"/>
    <w:semiHidden/>
    <w:rsid w:val="00107B68"/>
  </w:style>
  <w:style w:type="paragraph" w:styleId="llb">
    <w:name w:val="footer"/>
    <w:basedOn w:val="Norml"/>
    <w:link w:val="llbChar"/>
    <w:uiPriority w:val="99"/>
    <w:unhideWhenUsed/>
    <w:rsid w:val="00107B68"/>
    <w:pPr>
      <w:tabs>
        <w:tab w:val="center" w:pos="4536"/>
        <w:tab w:val="right" w:pos="9072"/>
      </w:tabs>
      <w:spacing w:line="240" w:lineRule="auto"/>
    </w:pPr>
  </w:style>
  <w:style w:type="character" w:customStyle="1" w:styleId="llbChar">
    <w:name w:val="Élőláb Char"/>
    <w:basedOn w:val="Bekezdsalapbettpusa"/>
    <w:link w:val="llb"/>
    <w:uiPriority w:val="99"/>
    <w:rsid w:val="00107B68"/>
  </w:style>
  <w:style w:type="paragraph" w:styleId="Listaszerbekezds">
    <w:name w:val="List Paragraph"/>
    <w:basedOn w:val="Norml"/>
    <w:uiPriority w:val="34"/>
    <w:qFormat/>
    <w:rsid w:val="00107B68"/>
    <w:pPr>
      <w:ind w:left="720"/>
      <w:contextualSpacing/>
    </w:pPr>
  </w:style>
  <w:style w:type="table" w:styleId="Rcsostblzat">
    <w:name w:val="Table Grid"/>
    <w:basedOn w:val="Normltblzat"/>
    <w:uiPriority w:val="59"/>
    <w:rsid w:val="009D014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37C563DFE450094D300B10D68C799"/>
        <w:category>
          <w:name w:val="Általános"/>
          <w:gallery w:val="placeholder"/>
        </w:category>
        <w:types>
          <w:type w:val="bbPlcHdr"/>
        </w:types>
        <w:behaviors>
          <w:behavior w:val="content"/>
        </w:behaviors>
        <w:guid w:val="{2B7D14C6-36F4-4BAA-9C41-135A2BC6C9FF}"/>
      </w:docPartPr>
      <w:docPartBody>
        <w:p w:rsidR="002068B3" w:rsidRDefault="002068B3" w:rsidP="002068B3">
          <w:pPr>
            <w:pStyle w:val="40237C563DFE450094D300B10D68C799"/>
          </w:pPr>
          <w:r>
            <w:rPr>
              <w:rFonts w:asciiTheme="majorHAnsi" w:eastAsiaTheme="majorEastAsia" w:hAnsiTheme="majorHAnsi" w:cstheme="majorBidi"/>
            </w:rPr>
            <w:t>[Ide írhatja a cég nevét]</w:t>
          </w:r>
        </w:p>
      </w:docPartBody>
    </w:docPart>
    <w:docPart>
      <w:docPartPr>
        <w:name w:val="78036E03A9E84ACEA41DE6085F853930"/>
        <w:category>
          <w:name w:val="Általános"/>
          <w:gallery w:val="placeholder"/>
        </w:category>
        <w:types>
          <w:type w:val="bbPlcHdr"/>
        </w:types>
        <w:behaviors>
          <w:behavior w:val="content"/>
        </w:behaviors>
        <w:guid w:val="{08BAB2E8-323B-427D-8094-E38760B3318D}"/>
      </w:docPartPr>
      <w:docPartBody>
        <w:p w:rsidR="002068B3" w:rsidRDefault="002068B3" w:rsidP="002068B3">
          <w:pPr>
            <w:pStyle w:val="78036E03A9E84ACEA41DE6085F853930"/>
          </w:pPr>
          <w:r>
            <w:rPr>
              <w:rFonts w:asciiTheme="majorHAnsi" w:eastAsiaTheme="majorEastAsia" w:hAnsiTheme="majorHAnsi" w:cstheme="majorBidi"/>
              <w:color w:val="4472C4" w:themeColor="accent1"/>
              <w:sz w:val="80"/>
              <w:szCs w:val="80"/>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68B3"/>
    <w:rsid w:val="00021C77"/>
    <w:rsid w:val="001C1B4F"/>
    <w:rsid w:val="002068B3"/>
    <w:rsid w:val="007200D7"/>
    <w:rsid w:val="008443E2"/>
    <w:rsid w:val="008F7516"/>
    <w:rsid w:val="00B956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00D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40237C563DFE450094D300B10D68C799">
    <w:name w:val="40237C563DFE450094D300B10D68C799"/>
    <w:rsid w:val="002068B3"/>
  </w:style>
  <w:style w:type="paragraph" w:customStyle="1" w:styleId="78036E03A9E84ACEA41DE6085F853930">
    <w:name w:val="78036E03A9E84ACEA41DE6085F853930"/>
    <w:rsid w:val="00206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BADA56-5606-4CCF-AC23-2B673925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2308</Words>
  <Characters>15931</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SZÁMLAREND</vt:lpstr>
    </vt:vector>
  </TitlesOfParts>
  <Company>ANGYALFÖLDI MÉDIA KÖZALAPÍTVÁNY</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SZÁMLAREND</dc:title>
  <dc:creator>Pacsutáék</dc:creator>
  <cp:lastModifiedBy>bradak.maja@gmail.com</cp:lastModifiedBy>
  <cp:revision>2</cp:revision>
  <cp:lastPrinted>2024-02-08T10:47:00Z</cp:lastPrinted>
  <dcterms:created xsi:type="dcterms:W3CDTF">2024-09-29T13:17:00Z</dcterms:created>
  <dcterms:modified xsi:type="dcterms:W3CDTF">2024-09-29T13:17:00Z</dcterms:modified>
</cp:coreProperties>
</file>