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E9" w:rsidRPr="00506419" w:rsidRDefault="00881E88" w:rsidP="00506419">
      <w:pPr>
        <w:jc w:val="both"/>
        <w:rPr>
          <w:rFonts w:ascii="Times New Roman" w:hAnsi="Times New Roman" w:cs="Times New Roman"/>
          <w:b w:val="0"/>
          <w:bCs/>
          <w:sz w:val="24"/>
          <w:szCs w:val="24"/>
          <w:lang w:val="hu-HU"/>
        </w:rPr>
      </w:pPr>
      <w:bookmarkStart w:id="0" w:name="_GoBack"/>
      <w:bookmarkEnd w:id="0"/>
      <w:r w:rsidRPr="00506419">
        <w:rPr>
          <w:rFonts w:ascii="Times New Roman" w:hAnsi="Times New Roman" w:cs="Times New Roman"/>
          <w:b w:val="0"/>
          <w:bCs/>
          <w:noProof/>
          <w:sz w:val="24"/>
          <w:szCs w:val="24"/>
          <w:lang w:val="hu-HU" w:eastAsia="hu-HU"/>
        </w:rPr>
        <w:drawing>
          <wp:anchor distT="0" distB="0" distL="114300" distR="114300" simplePos="0" relativeHeight="251658240" behindDoc="1" locked="0" layoutInCell="1" allowOverlap="1" wp14:anchorId="147AB9FC" wp14:editId="433DA222">
            <wp:simplePos x="0" y="0"/>
            <wp:positionH relativeFrom="column">
              <wp:posOffset>-746760</wp:posOffset>
            </wp:positionH>
            <wp:positionV relativeFrom="page">
              <wp:align>top</wp:align>
            </wp:positionV>
            <wp:extent cx="7760970" cy="66865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7760970" cy="6686550"/>
                    </a:xfrm>
                    <a:prstGeom prst="rect">
                      <a:avLst/>
                    </a:prstGeom>
                  </pic:spPr>
                </pic:pic>
              </a:graphicData>
            </a:graphic>
            <wp14:sizeRelH relativeFrom="margin">
              <wp14:pctWidth>0</wp14:pctWidth>
            </wp14:sizeRelH>
            <wp14:sizeRelV relativeFrom="margin">
              <wp14:pctHeight>0</wp14:pctHeight>
            </wp14:sizeRelV>
          </wp:anchor>
        </w:drawing>
      </w:r>
      <w:r w:rsidR="00157543" w:rsidRPr="00506419">
        <w:rPr>
          <w:rFonts w:ascii="Times New Roman" w:hAnsi="Times New Roman" w:cs="Times New Roman"/>
          <w:b w:val="0"/>
          <w:bCs/>
          <w:noProof/>
          <w:sz w:val="24"/>
          <w:szCs w:val="24"/>
          <w:lang w:val="hu-HU" w:eastAsia="hu-HU"/>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-241935</wp:posOffset>
                </wp:positionH>
                <wp:positionV relativeFrom="page">
                  <wp:posOffset>932815</wp:posOffset>
                </wp:positionV>
                <wp:extent cx="3938905" cy="8543925"/>
                <wp:effectExtent l="0" t="0" r="4445" b="9525"/>
                <wp:wrapNone/>
                <wp:docPr id="3" name="Téglalap 3" descr="fehér téglalap a fedőlapon lévő szöveghez"/>
                <wp:cNvGraphicFramePr/>
                <a:graphic xmlns:a="http://schemas.openxmlformats.org/drawingml/2006/main">
                  <a:graphicData uri="http://schemas.microsoft.com/office/word/2010/wordprocessingShape">
                    <wps:wsp>
                      <wps:cNvSpPr/>
                      <wps:spPr>
                        <a:xfrm>
                          <a:off x="0" y="0"/>
                          <a:ext cx="3938905" cy="8543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5A2EC" id="Téglalap 3" o:spid="_x0000_s1026" alt="fehér téglalap a fedőlapon lévő szöveghez" style="position:absolute;margin-left:-19.05pt;margin-top:73.45pt;width:310.15pt;height:6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95"/>
      </w:tblGrid>
      <w:tr w:rsidR="00157543" w:rsidRPr="00506419" w:rsidTr="00AB02A7">
        <w:trPr>
          <w:trHeight w:val="1894"/>
        </w:trPr>
        <w:tc>
          <w:tcPr>
            <w:tcW w:w="5580" w:type="dxa"/>
            <w:tcBorders>
              <w:top w:val="nil"/>
              <w:left w:val="nil"/>
              <w:bottom w:val="nil"/>
              <w:right w:val="nil"/>
            </w:tcBorders>
          </w:tcPr>
          <w:p w:rsidR="00D077E9" w:rsidRPr="00506419" w:rsidRDefault="00D077E9" w:rsidP="00506419">
            <w:pPr>
              <w:jc w:val="both"/>
              <w:rPr>
                <w:rFonts w:ascii="Times New Roman" w:hAnsi="Times New Roman" w:cs="Times New Roman"/>
                <w:b w:val="0"/>
                <w:bCs/>
                <w:sz w:val="24"/>
                <w:szCs w:val="24"/>
                <w:lang w:val="hu-HU"/>
              </w:rPr>
            </w:pPr>
            <w:r w:rsidRPr="00506419">
              <w:rPr>
                <w:rFonts w:ascii="Times New Roman" w:hAnsi="Times New Roman" w:cs="Times New Roman"/>
                <w:b w:val="0"/>
                <w:bCs/>
                <w:noProof/>
                <w:sz w:val="24"/>
                <w:szCs w:val="24"/>
                <w:lang w:val="hu-HU" w:eastAsia="hu-HU"/>
              </w:rPr>
              <mc:AlternateContent>
                <mc:Choice Requires="wps">
                  <w:drawing>
                    <wp:inline distT="0" distB="0" distL="0" distR="0" wp14:anchorId="2E81C4ED" wp14:editId="69ED8A6D">
                      <wp:extent cx="3552825" cy="2247900"/>
                      <wp:effectExtent l="0" t="0" r="0" b="0"/>
                      <wp:docPr id="8" name="Szövegdoboz 8"/>
                      <wp:cNvGraphicFramePr/>
                      <a:graphic xmlns:a="http://schemas.openxmlformats.org/drawingml/2006/main">
                        <a:graphicData uri="http://schemas.microsoft.com/office/word/2010/wordprocessingShape">
                          <wps:wsp>
                            <wps:cNvSpPr txBox="1"/>
                            <wps:spPr>
                              <a:xfrm>
                                <a:off x="0" y="0"/>
                                <a:ext cx="3552825" cy="2247900"/>
                              </a:xfrm>
                              <a:prstGeom prst="rect">
                                <a:avLst/>
                              </a:prstGeom>
                              <a:noFill/>
                              <a:ln w="6350">
                                <a:noFill/>
                              </a:ln>
                            </wps:spPr>
                            <wps:txbx>
                              <w:txbxContent>
                                <w:p w:rsidR="00B70310" w:rsidRPr="00C511CC" w:rsidRDefault="00B70310" w:rsidP="00157543">
                                  <w:pPr>
                                    <w:jc w:val="center"/>
                                    <w:rPr>
                                      <w:b w:val="0"/>
                                      <w:sz w:val="52"/>
                                      <w:szCs w:val="52"/>
                                    </w:rPr>
                                  </w:pPr>
                                  <w:r w:rsidRPr="00C511CC">
                                    <w:rPr>
                                      <w:b w:val="0"/>
                                      <w:sz w:val="52"/>
                                      <w:szCs w:val="52"/>
                                    </w:rPr>
                                    <w:t>Budapest Főváros</w:t>
                                  </w:r>
                                </w:p>
                                <w:p w:rsidR="00B70310" w:rsidRPr="00C511CC" w:rsidRDefault="00B70310" w:rsidP="00157543">
                                  <w:pPr>
                                    <w:jc w:val="center"/>
                                    <w:rPr>
                                      <w:b w:val="0"/>
                                      <w:sz w:val="52"/>
                                      <w:szCs w:val="52"/>
                                    </w:rPr>
                                  </w:pPr>
                                  <w:r w:rsidRPr="00C511CC">
                                    <w:rPr>
                                      <w:b w:val="0"/>
                                      <w:sz w:val="52"/>
                                      <w:szCs w:val="52"/>
                                    </w:rPr>
                                    <w:t xml:space="preserve"> XIII. </w:t>
                                  </w:r>
                                  <w:r>
                                    <w:rPr>
                                      <w:b w:val="0"/>
                                      <w:sz w:val="52"/>
                                      <w:szCs w:val="52"/>
                                    </w:rPr>
                                    <w:t>K</w:t>
                                  </w:r>
                                  <w:r w:rsidRPr="00C511CC">
                                    <w:rPr>
                                      <w:b w:val="0"/>
                                      <w:sz w:val="52"/>
                                      <w:szCs w:val="52"/>
                                    </w:rPr>
                                    <w:t>erület</w:t>
                                  </w:r>
                                  <w:r>
                                    <w:rPr>
                                      <w:b w:val="0"/>
                                      <w:sz w:val="52"/>
                                      <w:szCs w:val="52"/>
                                    </w:rPr>
                                    <w:t>i</w:t>
                                  </w:r>
                                </w:p>
                                <w:p w:rsidR="00B70310" w:rsidRDefault="00B70310" w:rsidP="00157543">
                                  <w:pPr>
                                    <w:jc w:val="center"/>
                                    <w:rPr>
                                      <w:b w:val="0"/>
                                      <w:sz w:val="52"/>
                                      <w:szCs w:val="52"/>
                                    </w:rPr>
                                  </w:pPr>
                                  <w:r w:rsidRPr="00C511CC">
                                    <w:rPr>
                                      <w:b w:val="0"/>
                                      <w:sz w:val="52"/>
                                      <w:szCs w:val="52"/>
                                    </w:rPr>
                                    <w:t>Önkormányzat</w:t>
                                  </w:r>
                                </w:p>
                                <w:p w:rsidR="00B70310" w:rsidRPr="00D956E9" w:rsidRDefault="00B70310" w:rsidP="00157543">
                                  <w:pPr>
                                    <w:jc w:val="center"/>
                                    <w:rPr>
                                      <w:b w:val="0"/>
                                      <w:sz w:val="72"/>
                                      <w:szCs w:val="72"/>
                                    </w:rPr>
                                  </w:pPr>
                                  <w:r w:rsidRPr="00D956E9">
                                    <w:rPr>
                                      <w:b w:val="0"/>
                                      <w:sz w:val="72"/>
                                      <w:szCs w:val="72"/>
                                    </w:rPr>
                                    <w:t>Sportkoncepciója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81C4ED" id="_x0000_t202" coordsize="21600,21600" o:spt="202" path="m,l,21600r21600,l21600,xe">
                      <v:stroke joinstyle="miter"/>
                      <v:path gradientshapeok="t" o:connecttype="rect"/>
                    </v:shapetype>
                    <v:shape id="Szövegdoboz 8" o:spid="_x0000_s1026" type="#_x0000_t202" style="width:279.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" filled="f" stroked="f" strokeweight=".5pt">
                      <v:textbox>
                        <w:txbxContent>
                          <w:p w:rsidR="00B70310" w:rsidRPr="00C511CC" w:rsidRDefault="00B70310" w:rsidP="00157543">
                            <w:pPr>
                              <w:jc w:val="center"/>
                              <w:rPr>
                                <w:b w:val="0"/>
                                <w:sz w:val="52"/>
                                <w:szCs w:val="52"/>
                              </w:rPr>
                            </w:pPr>
                            <w:r w:rsidRPr="00C511CC">
                              <w:rPr>
                                <w:b w:val="0"/>
                                <w:sz w:val="52"/>
                                <w:szCs w:val="52"/>
                              </w:rPr>
                              <w:t>Budapest Főváros</w:t>
                            </w:r>
                          </w:p>
                          <w:p w:rsidR="00B70310" w:rsidRPr="00C511CC" w:rsidRDefault="00B70310" w:rsidP="00157543">
                            <w:pPr>
                              <w:jc w:val="center"/>
                              <w:rPr>
                                <w:b w:val="0"/>
                                <w:sz w:val="52"/>
                                <w:szCs w:val="52"/>
                              </w:rPr>
                            </w:pPr>
                            <w:r w:rsidRPr="00C511CC">
                              <w:rPr>
                                <w:b w:val="0"/>
                                <w:sz w:val="52"/>
                                <w:szCs w:val="52"/>
                              </w:rPr>
                              <w:t xml:space="preserve"> XIII. </w:t>
                            </w:r>
                            <w:r>
                              <w:rPr>
                                <w:b w:val="0"/>
                                <w:sz w:val="52"/>
                                <w:szCs w:val="52"/>
                              </w:rPr>
                              <w:t>K</w:t>
                            </w:r>
                            <w:r w:rsidRPr="00C511CC">
                              <w:rPr>
                                <w:b w:val="0"/>
                                <w:sz w:val="52"/>
                                <w:szCs w:val="52"/>
                              </w:rPr>
                              <w:t>erület</w:t>
                            </w:r>
                            <w:r>
                              <w:rPr>
                                <w:b w:val="0"/>
                                <w:sz w:val="52"/>
                                <w:szCs w:val="52"/>
                              </w:rPr>
                              <w:t>i</w:t>
                            </w:r>
                          </w:p>
                          <w:p w:rsidR="00B70310" w:rsidRDefault="00B70310" w:rsidP="00157543">
                            <w:pPr>
                              <w:jc w:val="center"/>
                              <w:rPr>
                                <w:b w:val="0"/>
                                <w:sz w:val="52"/>
                                <w:szCs w:val="52"/>
                              </w:rPr>
                            </w:pPr>
                            <w:r w:rsidRPr="00C511CC">
                              <w:rPr>
                                <w:b w:val="0"/>
                                <w:sz w:val="52"/>
                                <w:szCs w:val="52"/>
                              </w:rPr>
                              <w:t>Önkormányzat</w:t>
                            </w:r>
                          </w:p>
                          <w:p w:rsidR="00B70310" w:rsidRPr="00D956E9" w:rsidRDefault="00B70310" w:rsidP="00157543">
                            <w:pPr>
                              <w:jc w:val="center"/>
                              <w:rPr>
                                <w:b w:val="0"/>
                                <w:sz w:val="72"/>
                                <w:szCs w:val="72"/>
                              </w:rPr>
                            </w:pPr>
                            <w:r w:rsidRPr="00D956E9">
                              <w:rPr>
                                <w:b w:val="0"/>
                                <w:sz w:val="72"/>
                                <w:szCs w:val="72"/>
                              </w:rPr>
                              <w:t>Sportkoncepciója</w:t>
                            </w:r>
                          </w:p>
                        </w:txbxContent>
                      </v:textbox>
                      <w10:anchorlock/>
                    </v:shape>
                  </w:pict>
                </mc:Fallback>
              </mc:AlternateContent>
            </w:r>
          </w:p>
          <w:p w:rsidR="00D077E9" w:rsidRPr="00506419" w:rsidRDefault="00D077E9" w:rsidP="00506419">
            <w:pPr>
              <w:jc w:val="both"/>
              <w:rPr>
                <w:rFonts w:ascii="Times New Roman" w:hAnsi="Times New Roman" w:cs="Times New Roman"/>
                <w:b w:val="0"/>
                <w:bCs/>
                <w:sz w:val="24"/>
                <w:szCs w:val="24"/>
                <w:lang w:val="hu-HU"/>
              </w:rPr>
            </w:pPr>
            <w:r w:rsidRPr="00506419">
              <w:rPr>
                <w:rFonts w:ascii="Times New Roman" w:hAnsi="Times New Roman" w:cs="Times New Roman"/>
                <w:b w:val="0"/>
                <w:bCs/>
                <w:noProof/>
                <w:sz w:val="24"/>
                <w:szCs w:val="24"/>
                <w:lang w:val="hu-HU" w:eastAsia="hu-HU"/>
              </w:rPr>
              <mc:AlternateContent>
                <mc:Choice Requires="wps">
                  <w:drawing>
                    <wp:inline distT="0" distB="0" distL="0" distR="0" wp14:anchorId="325EECF4" wp14:editId="7EB51CE3">
                      <wp:extent cx="1390918" cy="0"/>
                      <wp:effectExtent l="0" t="19050" r="19050" b="19050"/>
                      <wp:docPr id="5" name="Egyenes összekötő 5" descr="szövegelválasztó"/>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E26DCE" id="Egyenes összekötő 5" o:spid="_x0000_s1026" alt="szövegelválasztó"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" strokecolor="#242852 [3215]" strokeweight="3pt">
                      <w10:anchorlock/>
                    </v:line>
                  </w:pict>
                </mc:Fallback>
              </mc:AlternateContent>
            </w:r>
          </w:p>
        </w:tc>
      </w:tr>
      <w:tr w:rsidR="00157543" w:rsidRPr="00506419" w:rsidTr="00B372EF">
        <w:trPr>
          <w:trHeight w:val="7093"/>
        </w:trPr>
        <w:tc>
          <w:tcPr>
            <w:tcW w:w="5580" w:type="dxa"/>
            <w:tcBorders>
              <w:top w:val="nil"/>
              <w:left w:val="nil"/>
              <w:bottom w:val="nil"/>
              <w:right w:val="nil"/>
            </w:tcBorders>
          </w:tcPr>
          <w:p w:rsidR="00D077E9" w:rsidRPr="00506419" w:rsidRDefault="00157543" w:rsidP="00506419">
            <w:pPr>
              <w:jc w:val="both"/>
              <w:rPr>
                <w:rFonts w:ascii="Times New Roman" w:hAnsi="Times New Roman" w:cs="Times New Roman"/>
                <w:b w:val="0"/>
                <w:bCs/>
                <w:noProof/>
                <w:sz w:val="24"/>
                <w:szCs w:val="24"/>
                <w:lang w:val="hu-HU"/>
              </w:rPr>
            </w:pPr>
            <w:r w:rsidRPr="00506419">
              <w:rPr>
                <w:rFonts w:ascii="Times New Roman" w:hAnsi="Times New Roman" w:cs="Times New Roman"/>
                <w:b w:val="0"/>
                <w:bCs/>
                <w:noProof/>
                <w:sz w:val="24"/>
                <w:szCs w:val="24"/>
                <w:lang w:val="hu-HU" w:eastAsia="hu-HU"/>
              </w:rPr>
              <w:drawing>
                <wp:anchor distT="0" distB="0" distL="114300" distR="114300" simplePos="0" relativeHeight="251661312" behindDoc="0" locked="0" layoutInCell="1" allowOverlap="1" wp14:anchorId="2B05B9CB" wp14:editId="34C04045">
                  <wp:simplePos x="0" y="0"/>
                  <wp:positionH relativeFrom="column">
                    <wp:align>center</wp:align>
                  </wp:positionH>
                  <wp:positionV relativeFrom="paragraph">
                    <wp:posOffset>554991</wp:posOffset>
                  </wp:positionV>
                  <wp:extent cx="1666800" cy="2059200"/>
                  <wp:effectExtent l="0" t="0" r="0" b="0"/>
                  <wp:wrapNone/>
                  <wp:docPr id="12" name="Ábra 20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Ábra 201" descr="embléma helyőrzőj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D65186-AB5A-4584-87C3-0FAA2992263B}"/>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666800" cy="2059200"/>
                          </a:xfrm>
                          <a:prstGeom prst="rect">
                            <a:avLst/>
                          </a:prstGeom>
                        </pic:spPr>
                      </pic:pic>
                    </a:graphicData>
                  </a:graphic>
                  <wp14:sizeRelH relativeFrom="margin">
                    <wp14:pctWidth>0</wp14:pctWidth>
                  </wp14:sizeRelH>
                  <wp14:sizeRelV relativeFrom="margin">
                    <wp14:pctHeight>0</wp14:pctHeight>
                  </wp14:sizeRelV>
                </wp:anchor>
              </w:drawing>
            </w:r>
          </w:p>
        </w:tc>
      </w:tr>
      <w:tr w:rsidR="00157543" w:rsidRPr="00506419" w:rsidTr="00AB02A7">
        <w:trPr>
          <w:trHeight w:val="2438"/>
        </w:trPr>
        <w:tc>
          <w:tcPr>
            <w:tcW w:w="5580" w:type="dxa"/>
            <w:tcBorders>
              <w:top w:val="nil"/>
              <w:left w:val="nil"/>
              <w:bottom w:val="nil"/>
              <w:right w:val="nil"/>
            </w:tcBorders>
          </w:tcPr>
          <w:sdt>
            <w:sdtPr>
              <w:rPr>
                <w:rFonts w:ascii="Times New Roman" w:hAnsi="Times New Roman" w:cs="Times New Roman"/>
                <w:b w:val="0"/>
                <w:bCs/>
                <w:sz w:val="48"/>
                <w:szCs w:val="48"/>
                <w:lang w:val="hu-HU"/>
              </w:rPr>
              <w:id w:val="1080870105"/>
              <w:placeholder>
                <w:docPart w:val="07BEDAC61AF24DF791AE5F2F4FFC3B17"/>
              </w:placeholder>
              <w15:appearance w15:val="hidden"/>
            </w:sdtPr>
            <w:sdtEndPr>
              <w:rPr>
                <w:sz w:val="24"/>
                <w:szCs w:val="24"/>
              </w:rPr>
            </w:sdtEndPr>
            <w:sdtContent>
              <w:p w:rsidR="00D077E9" w:rsidRPr="00506419" w:rsidRDefault="00157543" w:rsidP="00506419">
                <w:pPr>
                  <w:jc w:val="both"/>
                  <w:rPr>
                    <w:rFonts w:ascii="Times New Roman" w:hAnsi="Times New Roman" w:cs="Times New Roman"/>
                    <w:b w:val="0"/>
                    <w:bCs/>
                    <w:sz w:val="24"/>
                    <w:szCs w:val="24"/>
                    <w:lang w:val="hu-HU"/>
                  </w:rPr>
                </w:pPr>
                <w:r w:rsidRPr="00E04AC6">
                  <w:rPr>
                    <w:rFonts w:ascii="Times New Roman" w:hAnsi="Times New Roman" w:cs="Times New Roman"/>
                    <w:b w:val="0"/>
                    <w:bCs/>
                    <w:sz w:val="48"/>
                    <w:szCs w:val="48"/>
                    <w:lang w:val="hu-HU"/>
                  </w:rPr>
                  <w:t>2020-2024</w:t>
                </w:r>
              </w:p>
            </w:sdtContent>
          </w:sdt>
          <w:p w:rsidR="00D077E9" w:rsidRPr="00506419" w:rsidRDefault="00D077E9" w:rsidP="00506419">
            <w:pPr>
              <w:jc w:val="both"/>
              <w:rPr>
                <w:rFonts w:ascii="Times New Roman" w:hAnsi="Times New Roman" w:cs="Times New Roman"/>
                <w:b w:val="0"/>
                <w:bCs/>
                <w:noProof/>
                <w:sz w:val="24"/>
                <w:szCs w:val="24"/>
                <w:lang w:val="hu-HU"/>
              </w:rPr>
            </w:pPr>
            <w:r w:rsidRPr="00506419">
              <w:rPr>
                <w:rFonts w:ascii="Times New Roman" w:hAnsi="Times New Roman" w:cs="Times New Roman"/>
                <w:b w:val="0"/>
                <w:bCs/>
                <w:noProof/>
                <w:sz w:val="24"/>
                <w:szCs w:val="24"/>
                <w:lang w:val="hu-HU" w:eastAsia="hu-HU"/>
              </w:rPr>
              <mc:AlternateContent>
                <mc:Choice Requires="wps">
                  <w:drawing>
                    <wp:inline distT="0" distB="0" distL="0" distR="0" wp14:anchorId="05221EEA" wp14:editId="0908A099">
                      <wp:extent cx="1493949" cy="0"/>
                      <wp:effectExtent l="0" t="19050" r="30480" b="19050"/>
                      <wp:docPr id="6" name="Egyenes összekötő 6" descr="szövegelválasztó"/>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CB696" id="Egyenes összekötő 6" o:spid="_x0000_s1026" alt="szövegelválasztó"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" strokecolor="#242852 [3215]" strokeweight="3pt">
                      <w10:anchorlock/>
                    </v:line>
                  </w:pict>
                </mc:Fallback>
              </mc:AlternateContent>
            </w:r>
          </w:p>
          <w:p w:rsidR="00D077E9" w:rsidRPr="00506419" w:rsidRDefault="00D077E9" w:rsidP="00506419">
            <w:pPr>
              <w:jc w:val="both"/>
              <w:rPr>
                <w:rFonts w:ascii="Times New Roman" w:hAnsi="Times New Roman" w:cs="Times New Roman"/>
                <w:b w:val="0"/>
                <w:bCs/>
                <w:noProof/>
                <w:sz w:val="24"/>
                <w:szCs w:val="24"/>
                <w:lang w:val="hu-HU"/>
              </w:rPr>
            </w:pPr>
          </w:p>
          <w:p w:rsidR="00D077E9" w:rsidRPr="00506419" w:rsidRDefault="00D077E9" w:rsidP="00506419">
            <w:pPr>
              <w:jc w:val="both"/>
              <w:rPr>
                <w:rFonts w:ascii="Times New Roman" w:hAnsi="Times New Roman" w:cs="Times New Roman"/>
                <w:b w:val="0"/>
                <w:bCs/>
                <w:noProof/>
                <w:sz w:val="24"/>
                <w:szCs w:val="24"/>
                <w:lang w:val="hu-HU"/>
              </w:rPr>
            </w:pPr>
          </w:p>
          <w:p w:rsidR="00D077E9" w:rsidRPr="00506419" w:rsidRDefault="00D077E9" w:rsidP="00E04AC6">
            <w:pPr>
              <w:jc w:val="both"/>
              <w:rPr>
                <w:rFonts w:ascii="Times New Roman" w:hAnsi="Times New Roman" w:cs="Times New Roman"/>
                <w:b w:val="0"/>
                <w:bCs/>
                <w:noProof/>
                <w:sz w:val="24"/>
                <w:szCs w:val="24"/>
                <w:lang w:val="hu-HU"/>
              </w:rPr>
            </w:pPr>
          </w:p>
        </w:tc>
      </w:tr>
    </w:tbl>
    <w:p w:rsidR="00D077E9" w:rsidRPr="00506419" w:rsidRDefault="00AB02A7" w:rsidP="00506419">
      <w:pPr>
        <w:jc w:val="both"/>
        <w:rPr>
          <w:rFonts w:ascii="Times New Roman" w:hAnsi="Times New Roman" w:cs="Times New Roman"/>
          <w:b w:val="0"/>
          <w:bCs/>
          <w:sz w:val="24"/>
          <w:szCs w:val="24"/>
          <w:lang w:val="hu-HU"/>
        </w:rPr>
      </w:pPr>
      <w:r w:rsidRPr="00506419">
        <w:rPr>
          <w:rFonts w:ascii="Times New Roman" w:hAnsi="Times New Roman" w:cs="Times New Roman"/>
          <w:b w:val="0"/>
          <w:bCs/>
          <w:noProof/>
          <w:sz w:val="24"/>
          <w:szCs w:val="24"/>
          <w:lang w:val="hu-HU" w:eastAsia="hu-HU"/>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6667500</wp:posOffset>
                </wp:positionV>
                <wp:extent cx="7760970" cy="4019550"/>
                <wp:effectExtent l="0" t="0" r="0" b="0"/>
                <wp:wrapNone/>
                <wp:docPr id="2" name="Téglalap 2" descr="színes téglalap"/>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2BD36" id="Téglalap 2" o:spid="_x0000_s1026" alt="színes téglalap"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" fillcolor="red" stroked="f" strokeweight="2pt">
                <w10:wrap anchory="page"/>
              </v:rect>
            </w:pict>
          </mc:Fallback>
        </mc:AlternateContent>
      </w:r>
      <w:r w:rsidR="00D077E9" w:rsidRPr="00506419">
        <w:rPr>
          <w:rFonts w:ascii="Times New Roman" w:hAnsi="Times New Roman" w:cs="Times New Roman"/>
          <w:b w:val="0"/>
          <w:bCs/>
          <w:sz w:val="24"/>
          <w:szCs w:val="24"/>
          <w:lang w:val="hu-HU" w:bidi="hu"/>
        </w:rPr>
        <w:br w:type="page"/>
      </w:r>
    </w:p>
    <w:sdt>
      <w:sdtPr>
        <w:rPr>
          <w:rFonts w:ascii="Times New Roman" w:hAnsi="Times New Roman" w:cs="Times New Roman"/>
          <w:b w:val="0"/>
          <w:bCs/>
          <w:sz w:val="24"/>
          <w:szCs w:val="24"/>
        </w:rPr>
        <w:id w:val="788861093"/>
        <w:docPartObj>
          <w:docPartGallery w:val="Table of Contents"/>
          <w:docPartUnique/>
        </w:docPartObj>
      </w:sdtPr>
      <w:sdtEndPr/>
      <w:sdtContent>
        <w:p w:rsidR="00EE330D" w:rsidRPr="00BA4CAD" w:rsidRDefault="00EE330D" w:rsidP="00506419">
          <w:pPr>
            <w:jc w:val="both"/>
            <w:rPr>
              <w:rFonts w:ascii="Times New Roman" w:hAnsi="Times New Roman" w:cs="Times New Roman"/>
              <w:b w:val="0"/>
              <w:bCs/>
              <w:color w:val="3B4658" w:themeColor="accent4" w:themeShade="80"/>
              <w:sz w:val="24"/>
              <w:szCs w:val="24"/>
            </w:rPr>
          </w:pPr>
          <w:r w:rsidRPr="00BA4CAD">
            <w:rPr>
              <w:rFonts w:ascii="Times New Roman" w:hAnsi="Times New Roman" w:cs="Times New Roman"/>
              <w:b w:val="0"/>
              <w:bCs/>
              <w:color w:val="3B4658" w:themeColor="accent4" w:themeShade="80"/>
              <w:sz w:val="24"/>
              <w:szCs w:val="24"/>
            </w:rPr>
            <w:t>Tartalom</w:t>
          </w:r>
        </w:p>
        <w:p w:rsidR="008B2542" w:rsidRPr="00BA4CAD" w:rsidRDefault="008B2542" w:rsidP="00506419">
          <w:pPr>
            <w:jc w:val="both"/>
            <w:rPr>
              <w:rFonts w:ascii="Times New Roman" w:hAnsi="Times New Roman" w:cs="Times New Roman"/>
              <w:b w:val="0"/>
              <w:bCs/>
              <w:color w:val="3B4658" w:themeColor="accent4" w:themeShade="80"/>
              <w:sz w:val="24"/>
              <w:szCs w:val="24"/>
              <w:lang w:val="hu-HU" w:eastAsia="hu-HU"/>
            </w:rPr>
          </w:pPr>
        </w:p>
        <w:p w:rsidR="00BA4CAD" w:rsidRDefault="00EE330D">
          <w:pPr>
            <w:pStyle w:val="TJ1"/>
            <w:rPr>
              <w:b w:val="0"/>
              <w:noProof/>
              <w:color w:val="auto"/>
              <w:sz w:val="22"/>
              <w:lang w:val="hu-HU" w:eastAsia="hu-HU"/>
            </w:rPr>
          </w:pPr>
          <w:r w:rsidRPr="00BA4CAD">
            <w:rPr>
              <w:rFonts w:ascii="Times New Roman" w:hAnsi="Times New Roman" w:cs="Times New Roman"/>
              <w:b w:val="0"/>
              <w:bCs/>
              <w:color w:val="3B4658" w:themeColor="accent4" w:themeShade="80"/>
              <w:sz w:val="24"/>
              <w:szCs w:val="24"/>
            </w:rPr>
            <w:fldChar w:fldCharType="begin"/>
          </w:r>
          <w:r w:rsidRPr="00BA4CAD">
            <w:rPr>
              <w:rFonts w:ascii="Times New Roman" w:hAnsi="Times New Roman" w:cs="Times New Roman"/>
              <w:b w:val="0"/>
              <w:bCs/>
              <w:color w:val="3B4658" w:themeColor="accent4" w:themeShade="80"/>
              <w:sz w:val="24"/>
              <w:szCs w:val="24"/>
            </w:rPr>
            <w:instrText xml:space="preserve"> TOC \o "1-3" \h \z \u </w:instrText>
          </w:r>
          <w:r w:rsidRPr="00BA4CAD">
            <w:rPr>
              <w:rFonts w:ascii="Times New Roman" w:hAnsi="Times New Roman" w:cs="Times New Roman"/>
              <w:b w:val="0"/>
              <w:bCs/>
              <w:color w:val="3B4658" w:themeColor="accent4" w:themeShade="80"/>
              <w:sz w:val="24"/>
              <w:szCs w:val="24"/>
            </w:rPr>
            <w:fldChar w:fldCharType="separate"/>
          </w:r>
          <w:hyperlink w:anchor="_Toc30526172" w:history="1">
            <w:r w:rsidR="00BA4CAD" w:rsidRPr="000F3E03">
              <w:rPr>
                <w:rStyle w:val="Hiperhivatkozs"/>
                <w:noProof/>
              </w:rPr>
              <w:t>1.</w:t>
            </w:r>
            <w:r w:rsidR="00BA4CAD">
              <w:rPr>
                <w:b w:val="0"/>
                <w:noProof/>
                <w:color w:val="auto"/>
                <w:sz w:val="22"/>
                <w:lang w:val="hu-HU" w:eastAsia="hu-HU"/>
              </w:rPr>
              <w:tab/>
            </w:r>
            <w:r w:rsidR="00BA4CAD" w:rsidRPr="000F3E03">
              <w:rPr>
                <w:rStyle w:val="Hiperhivatkozs"/>
                <w:noProof/>
              </w:rPr>
              <w:t>Bevezetés</w:t>
            </w:r>
            <w:r w:rsidR="00BA4CAD">
              <w:rPr>
                <w:noProof/>
                <w:webHidden/>
              </w:rPr>
              <w:tab/>
            </w:r>
            <w:r w:rsidR="00BA4CAD">
              <w:rPr>
                <w:noProof/>
                <w:webHidden/>
              </w:rPr>
              <w:fldChar w:fldCharType="begin"/>
            </w:r>
            <w:r w:rsidR="00BA4CAD">
              <w:rPr>
                <w:noProof/>
                <w:webHidden/>
              </w:rPr>
              <w:instrText xml:space="preserve"> PAGEREF _Toc30526172 \h </w:instrText>
            </w:r>
            <w:r w:rsidR="00BA4CAD">
              <w:rPr>
                <w:noProof/>
                <w:webHidden/>
              </w:rPr>
            </w:r>
            <w:r w:rsidR="00BA4CAD">
              <w:rPr>
                <w:noProof/>
                <w:webHidden/>
              </w:rPr>
              <w:fldChar w:fldCharType="separate"/>
            </w:r>
            <w:r w:rsidR="00BA4CAD">
              <w:rPr>
                <w:noProof/>
                <w:webHidden/>
              </w:rPr>
              <w:t>3</w:t>
            </w:r>
            <w:r w:rsidR="00BA4CAD">
              <w:rPr>
                <w:noProof/>
                <w:webHidden/>
              </w:rPr>
              <w:fldChar w:fldCharType="end"/>
            </w:r>
          </w:hyperlink>
        </w:p>
        <w:p w:rsidR="00BA4CAD" w:rsidRDefault="002754B3">
          <w:pPr>
            <w:pStyle w:val="TJ1"/>
            <w:rPr>
              <w:b w:val="0"/>
              <w:noProof/>
              <w:color w:val="auto"/>
              <w:sz w:val="22"/>
              <w:lang w:val="hu-HU" w:eastAsia="hu-HU"/>
            </w:rPr>
          </w:pPr>
          <w:hyperlink w:anchor="_Toc30526173" w:history="1">
            <w:r w:rsidR="00BA4CAD" w:rsidRPr="000F3E03">
              <w:rPr>
                <w:rStyle w:val="Hiperhivatkozs"/>
                <w:noProof/>
              </w:rPr>
              <w:t>2.</w:t>
            </w:r>
            <w:r w:rsidR="00BA4CAD">
              <w:rPr>
                <w:b w:val="0"/>
                <w:noProof/>
                <w:color w:val="auto"/>
                <w:sz w:val="22"/>
                <w:lang w:val="hu-HU" w:eastAsia="hu-HU"/>
              </w:rPr>
              <w:tab/>
            </w:r>
            <w:r w:rsidR="00BA4CAD" w:rsidRPr="000F3E03">
              <w:rPr>
                <w:rStyle w:val="Hiperhivatkozs"/>
                <w:noProof/>
              </w:rPr>
              <w:t>Helyzetelemzés</w:t>
            </w:r>
            <w:r w:rsidR="00BA4CAD">
              <w:rPr>
                <w:noProof/>
                <w:webHidden/>
              </w:rPr>
              <w:tab/>
            </w:r>
            <w:r w:rsidR="00BA4CAD">
              <w:rPr>
                <w:noProof/>
                <w:webHidden/>
              </w:rPr>
              <w:fldChar w:fldCharType="begin"/>
            </w:r>
            <w:r w:rsidR="00BA4CAD">
              <w:rPr>
                <w:noProof/>
                <w:webHidden/>
              </w:rPr>
              <w:instrText xml:space="preserve"> PAGEREF _Toc30526173 \h </w:instrText>
            </w:r>
            <w:r w:rsidR="00BA4CAD">
              <w:rPr>
                <w:noProof/>
                <w:webHidden/>
              </w:rPr>
            </w:r>
            <w:r w:rsidR="00BA4CAD">
              <w:rPr>
                <w:noProof/>
                <w:webHidden/>
              </w:rPr>
              <w:fldChar w:fldCharType="separate"/>
            </w:r>
            <w:r w:rsidR="00BA4CAD">
              <w:rPr>
                <w:noProof/>
                <w:webHidden/>
              </w:rPr>
              <w:t>4</w:t>
            </w:r>
            <w:r w:rsidR="00BA4CAD">
              <w:rPr>
                <w:noProof/>
                <w:webHidden/>
              </w:rPr>
              <w:fldChar w:fldCharType="end"/>
            </w:r>
          </w:hyperlink>
        </w:p>
        <w:p w:rsidR="00BA4CAD" w:rsidRDefault="002754B3">
          <w:pPr>
            <w:pStyle w:val="TJ1"/>
            <w:rPr>
              <w:b w:val="0"/>
              <w:noProof/>
              <w:color w:val="auto"/>
              <w:sz w:val="22"/>
              <w:lang w:val="hu-HU" w:eastAsia="hu-HU"/>
            </w:rPr>
          </w:pPr>
          <w:hyperlink w:anchor="_Toc30526174" w:history="1">
            <w:r w:rsidR="00BA4CAD" w:rsidRPr="000F3E03">
              <w:rPr>
                <w:rStyle w:val="Hiperhivatkozs"/>
                <w:noProof/>
              </w:rPr>
              <w:t>3.</w:t>
            </w:r>
            <w:r w:rsidR="00BA4CAD">
              <w:rPr>
                <w:b w:val="0"/>
                <w:noProof/>
                <w:color w:val="auto"/>
                <w:sz w:val="22"/>
                <w:lang w:val="hu-HU" w:eastAsia="hu-HU"/>
              </w:rPr>
              <w:tab/>
            </w:r>
            <w:r w:rsidR="00BA4CAD" w:rsidRPr="000F3E03">
              <w:rPr>
                <w:rStyle w:val="Hiperhivatkozs"/>
                <w:noProof/>
              </w:rPr>
              <w:t>Általános céljaink és az alapelvek</w:t>
            </w:r>
            <w:r w:rsidR="00BA4CAD">
              <w:rPr>
                <w:noProof/>
                <w:webHidden/>
              </w:rPr>
              <w:tab/>
            </w:r>
            <w:r w:rsidR="00BA4CAD">
              <w:rPr>
                <w:noProof/>
                <w:webHidden/>
              </w:rPr>
              <w:fldChar w:fldCharType="begin"/>
            </w:r>
            <w:r w:rsidR="00BA4CAD">
              <w:rPr>
                <w:noProof/>
                <w:webHidden/>
              </w:rPr>
              <w:instrText xml:space="preserve"> PAGEREF _Toc30526174 \h </w:instrText>
            </w:r>
            <w:r w:rsidR="00BA4CAD">
              <w:rPr>
                <w:noProof/>
                <w:webHidden/>
              </w:rPr>
            </w:r>
            <w:r w:rsidR="00BA4CAD">
              <w:rPr>
                <w:noProof/>
                <w:webHidden/>
              </w:rPr>
              <w:fldChar w:fldCharType="separate"/>
            </w:r>
            <w:r w:rsidR="00BA4CAD">
              <w:rPr>
                <w:noProof/>
                <w:webHidden/>
              </w:rPr>
              <w:t>10</w:t>
            </w:r>
            <w:r w:rsidR="00BA4CAD">
              <w:rPr>
                <w:noProof/>
                <w:webHidden/>
              </w:rPr>
              <w:fldChar w:fldCharType="end"/>
            </w:r>
          </w:hyperlink>
        </w:p>
        <w:p w:rsidR="00BA4CAD" w:rsidRDefault="002754B3">
          <w:pPr>
            <w:pStyle w:val="TJ1"/>
            <w:rPr>
              <w:b w:val="0"/>
              <w:noProof/>
              <w:color w:val="auto"/>
              <w:sz w:val="22"/>
              <w:lang w:val="hu-HU" w:eastAsia="hu-HU"/>
            </w:rPr>
          </w:pPr>
          <w:hyperlink w:anchor="_Toc30526175" w:history="1">
            <w:r w:rsidR="00BA4CAD" w:rsidRPr="000F3E03">
              <w:rPr>
                <w:rStyle w:val="Hiperhivatkozs"/>
                <w:noProof/>
              </w:rPr>
              <w:t>4.</w:t>
            </w:r>
            <w:r w:rsidR="00BA4CAD">
              <w:rPr>
                <w:b w:val="0"/>
                <w:noProof/>
                <w:color w:val="auto"/>
                <w:sz w:val="22"/>
                <w:lang w:val="hu-HU" w:eastAsia="hu-HU"/>
              </w:rPr>
              <w:tab/>
            </w:r>
            <w:r w:rsidR="00BA4CAD" w:rsidRPr="000F3E03">
              <w:rPr>
                <w:rStyle w:val="Hiperhivatkozs"/>
                <w:noProof/>
              </w:rPr>
              <w:t>Az Önkormányzat önként vállalt sportfeladatai</w:t>
            </w:r>
            <w:r w:rsidR="00BA4CAD">
              <w:rPr>
                <w:noProof/>
                <w:webHidden/>
              </w:rPr>
              <w:tab/>
            </w:r>
            <w:r w:rsidR="00BA4CAD">
              <w:rPr>
                <w:noProof/>
                <w:webHidden/>
              </w:rPr>
              <w:fldChar w:fldCharType="begin"/>
            </w:r>
            <w:r w:rsidR="00BA4CAD">
              <w:rPr>
                <w:noProof/>
                <w:webHidden/>
              </w:rPr>
              <w:instrText xml:space="preserve"> PAGEREF _Toc30526175 \h </w:instrText>
            </w:r>
            <w:r w:rsidR="00BA4CAD">
              <w:rPr>
                <w:noProof/>
                <w:webHidden/>
              </w:rPr>
            </w:r>
            <w:r w:rsidR="00BA4CAD">
              <w:rPr>
                <w:noProof/>
                <w:webHidden/>
              </w:rPr>
              <w:fldChar w:fldCharType="separate"/>
            </w:r>
            <w:r w:rsidR="00BA4CAD">
              <w:rPr>
                <w:noProof/>
                <w:webHidden/>
              </w:rPr>
              <w:t>10</w:t>
            </w:r>
            <w:r w:rsidR="00BA4CAD">
              <w:rPr>
                <w:noProof/>
                <w:webHidden/>
              </w:rPr>
              <w:fldChar w:fldCharType="end"/>
            </w:r>
          </w:hyperlink>
        </w:p>
        <w:p w:rsidR="00BA4CAD" w:rsidRDefault="002754B3">
          <w:pPr>
            <w:pStyle w:val="TJ1"/>
            <w:rPr>
              <w:b w:val="0"/>
              <w:noProof/>
              <w:color w:val="auto"/>
              <w:sz w:val="22"/>
              <w:lang w:val="hu-HU" w:eastAsia="hu-HU"/>
            </w:rPr>
          </w:pPr>
          <w:hyperlink w:anchor="_Toc30526176" w:history="1">
            <w:r w:rsidR="00BA4CAD" w:rsidRPr="000F3E03">
              <w:rPr>
                <w:rStyle w:val="Hiperhivatkozs"/>
                <w:noProof/>
              </w:rPr>
              <w:t>5.</w:t>
            </w:r>
            <w:r w:rsidR="00BA4CAD">
              <w:rPr>
                <w:b w:val="0"/>
                <w:noProof/>
                <w:color w:val="auto"/>
                <w:sz w:val="22"/>
                <w:lang w:val="hu-HU" w:eastAsia="hu-HU"/>
              </w:rPr>
              <w:tab/>
            </w:r>
            <w:r w:rsidR="00BA4CAD" w:rsidRPr="000F3E03">
              <w:rPr>
                <w:rStyle w:val="Hiperhivatkozs"/>
                <w:noProof/>
              </w:rPr>
              <w:t>A sportkoncepció értékelése, hatálya, a nyilvánosság fórumrendszere</w:t>
            </w:r>
            <w:r w:rsidR="00BA4CAD">
              <w:rPr>
                <w:noProof/>
                <w:webHidden/>
              </w:rPr>
              <w:tab/>
            </w:r>
            <w:r w:rsidR="00BA4CAD">
              <w:rPr>
                <w:noProof/>
                <w:webHidden/>
              </w:rPr>
              <w:fldChar w:fldCharType="begin"/>
            </w:r>
            <w:r w:rsidR="00BA4CAD">
              <w:rPr>
                <w:noProof/>
                <w:webHidden/>
              </w:rPr>
              <w:instrText xml:space="preserve"> PAGEREF _Toc30526176 \h </w:instrText>
            </w:r>
            <w:r w:rsidR="00BA4CAD">
              <w:rPr>
                <w:noProof/>
                <w:webHidden/>
              </w:rPr>
            </w:r>
            <w:r w:rsidR="00BA4CAD">
              <w:rPr>
                <w:noProof/>
                <w:webHidden/>
              </w:rPr>
              <w:fldChar w:fldCharType="separate"/>
            </w:r>
            <w:r w:rsidR="00BA4CAD">
              <w:rPr>
                <w:noProof/>
                <w:webHidden/>
              </w:rPr>
              <w:t>14</w:t>
            </w:r>
            <w:r w:rsidR="00BA4CAD">
              <w:rPr>
                <w:noProof/>
                <w:webHidden/>
              </w:rPr>
              <w:fldChar w:fldCharType="end"/>
            </w:r>
          </w:hyperlink>
        </w:p>
        <w:p w:rsidR="00BA4CAD" w:rsidRDefault="002754B3">
          <w:pPr>
            <w:pStyle w:val="TJ1"/>
            <w:rPr>
              <w:b w:val="0"/>
              <w:noProof/>
              <w:color w:val="auto"/>
              <w:sz w:val="22"/>
              <w:lang w:val="hu-HU" w:eastAsia="hu-HU"/>
            </w:rPr>
          </w:pPr>
          <w:hyperlink w:anchor="_Toc30526177" w:history="1">
            <w:r w:rsidR="00BA4CAD" w:rsidRPr="000F3E03">
              <w:rPr>
                <w:rStyle w:val="Hiperhivatkozs"/>
                <w:noProof/>
              </w:rPr>
              <w:t>6.</w:t>
            </w:r>
            <w:r w:rsidR="00BA4CAD">
              <w:rPr>
                <w:b w:val="0"/>
                <w:noProof/>
                <w:color w:val="auto"/>
                <w:sz w:val="22"/>
                <w:lang w:val="hu-HU" w:eastAsia="hu-HU"/>
              </w:rPr>
              <w:tab/>
            </w:r>
            <w:r w:rsidR="00BA4CAD" w:rsidRPr="000F3E03">
              <w:rPr>
                <w:rStyle w:val="Hiperhivatkozs"/>
                <w:noProof/>
              </w:rPr>
              <w:t>Összegzés</w:t>
            </w:r>
            <w:r w:rsidR="00BA4CAD">
              <w:rPr>
                <w:noProof/>
                <w:webHidden/>
              </w:rPr>
              <w:tab/>
            </w:r>
            <w:r w:rsidR="00BA4CAD">
              <w:rPr>
                <w:noProof/>
                <w:webHidden/>
              </w:rPr>
              <w:fldChar w:fldCharType="begin"/>
            </w:r>
            <w:r w:rsidR="00BA4CAD">
              <w:rPr>
                <w:noProof/>
                <w:webHidden/>
              </w:rPr>
              <w:instrText xml:space="preserve"> PAGEREF _Toc30526177 \h </w:instrText>
            </w:r>
            <w:r w:rsidR="00BA4CAD">
              <w:rPr>
                <w:noProof/>
                <w:webHidden/>
              </w:rPr>
            </w:r>
            <w:r w:rsidR="00BA4CAD">
              <w:rPr>
                <w:noProof/>
                <w:webHidden/>
              </w:rPr>
              <w:fldChar w:fldCharType="separate"/>
            </w:r>
            <w:r w:rsidR="00BA4CAD">
              <w:rPr>
                <w:noProof/>
                <w:webHidden/>
              </w:rPr>
              <w:t>14</w:t>
            </w:r>
            <w:r w:rsidR="00BA4CAD">
              <w:rPr>
                <w:noProof/>
                <w:webHidden/>
              </w:rPr>
              <w:fldChar w:fldCharType="end"/>
            </w:r>
          </w:hyperlink>
        </w:p>
        <w:p w:rsidR="00EE330D" w:rsidRPr="00506419" w:rsidRDefault="00EE330D" w:rsidP="00506419">
          <w:pPr>
            <w:jc w:val="both"/>
            <w:rPr>
              <w:rFonts w:ascii="Times New Roman" w:hAnsi="Times New Roman" w:cs="Times New Roman"/>
              <w:b w:val="0"/>
              <w:bCs/>
              <w:sz w:val="24"/>
              <w:szCs w:val="24"/>
            </w:rPr>
          </w:pPr>
          <w:r w:rsidRPr="00BA4CAD">
            <w:rPr>
              <w:rFonts w:ascii="Times New Roman" w:hAnsi="Times New Roman" w:cs="Times New Roman"/>
              <w:b w:val="0"/>
              <w:bCs/>
              <w:color w:val="3B4658" w:themeColor="accent4" w:themeShade="80"/>
              <w:sz w:val="24"/>
              <w:szCs w:val="24"/>
            </w:rPr>
            <w:fldChar w:fldCharType="end"/>
          </w:r>
        </w:p>
      </w:sdtContent>
    </w:sdt>
    <w:p w:rsidR="00F812C6" w:rsidRDefault="00F812C6" w:rsidP="00506419">
      <w:pPr>
        <w:jc w:val="both"/>
        <w:rPr>
          <w:rFonts w:ascii="Times New Roman" w:hAnsi="Times New Roman" w:cs="Times New Roman"/>
          <w:b w:val="0"/>
          <w:bCs/>
          <w:color w:val="143F6A" w:themeColor="accent3" w:themeShade="80"/>
          <w:sz w:val="24"/>
          <w:szCs w:val="24"/>
        </w:rPr>
      </w:pPr>
    </w:p>
    <w:p w:rsidR="00F812C6" w:rsidRDefault="00F812C6"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BA4CAD">
      <w:pPr>
        <w:pStyle w:val="Cmsor1"/>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F812C6" w:rsidRDefault="00F812C6"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81501A" w:rsidRPr="00BA4CAD" w:rsidRDefault="0081501A" w:rsidP="00BA4CAD">
      <w:pPr>
        <w:pStyle w:val="Cmsor1"/>
        <w:numPr>
          <w:ilvl w:val="0"/>
          <w:numId w:val="18"/>
        </w:numPr>
      </w:pPr>
      <w:bookmarkStart w:id="1" w:name="_Toc30526172"/>
      <w:r w:rsidRPr="00BA4CAD">
        <w:lastRenderedPageBreak/>
        <w:t>Bevezetés</w:t>
      </w:r>
      <w:bookmarkEnd w:id="1"/>
    </w:p>
    <w:p w:rsidR="0081501A" w:rsidRPr="00C73868" w:rsidRDefault="0081501A" w:rsidP="00506419">
      <w:pPr>
        <w:jc w:val="both"/>
        <w:rPr>
          <w:rFonts w:ascii="Times New Roman" w:hAnsi="Times New Roman" w:cs="Times New Roman"/>
          <w:b w:val="0"/>
          <w:bCs/>
          <w:color w:val="143F6A" w:themeColor="accent3" w:themeShade="80"/>
          <w:sz w:val="24"/>
          <w:szCs w:val="24"/>
        </w:rPr>
      </w:pPr>
      <w:r w:rsidRPr="00C73868">
        <w:rPr>
          <w:rFonts w:ascii="Times New Roman" w:hAnsi="Times New Roman" w:cs="Times New Roman"/>
          <w:b w:val="0"/>
          <w:bCs/>
          <w:color w:val="143F6A" w:themeColor="accent3" w:themeShade="80"/>
          <w:sz w:val="24"/>
          <w:szCs w:val="24"/>
        </w:rPr>
        <w:t xml:space="preserve">A nemzetközi, az országos és a helyi társadalmi, gazdasági változásokhoz igazodva, azok várható hatásaira építve, – figyelembevéve a sporttámogatási rendszert, a jogszabályi előírásokat – az Önkormányzat </w:t>
      </w:r>
      <w:r w:rsidR="00017EDE" w:rsidRPr="00C73868">
        <w:rPr>
          <w:rFonts w:ascii="Times New Roman" w:hAnsi="Times New Roman" w:cs="Times New Roman"/>
          <w:b w:val="0"/>
          <w:bCs/>
          <w:color w:val="143F6A" w:themeColor="accent3" w:themeShade="80"/>
          <w:sz w:val="24"/>
          <w:szCs w:val="24"/>
        </w:rPr>
        <w:t xml:space="preserve">kialakította </w:t>
      </w:r>
      <w:r w:rsidRPr="00C73868">
        <w:rPr>
          <w:rFonts w:ascii="Times New Roman" w:hAnsi="Times New Roman" w:cs="Times New Roman"/>
          <w:b w:val="0"/>
          <w:bCs/>
          <w:color w:val="143F6A" w:themeColor="accent3" w:themeShade="80"/>
          <w:sz w:val="24"/>
          <w:szCs w:val="24"/>
        </w:rPr>
        <w:t>kiszámítható szerepvállalás</w:t>
      </w:r>
      <w:r w:rsidR="00017EDE" w:rsidRPr="00C73868">
        <w:rPr>
          <w:rFonts w:ascii="Times New Roman" w:hAnsi="Times New Roman" w:cs="Times New Roman"/>
          <w:b w:val="0"/>
          <w:bCs/>
          <w:color w:val="143F6A" w:themeColor="accent3" w:themeShade="80"/>
          <w:sz w:val="24"/>
          <w:szCs w:val="24"/>
        </w:rPr>
        <w:t>á</w:t>
      </w:r>
      <w:r w:rsidRPr="00C73868">
        <w:rPr>
          <w:rFonts w:ascii="Times New Roman" w:hAnsi="Times New Roman" w:cs="Times New Roman"/>
          <w:b w:val="0"/>
          <w:bCs/>
          <w:color w:val="143F6A" w:themeColor="accent3" w:themeShade="80"/>
          <w:sz w:val="24"/>
          <w:szCs w:val="24"/>
        </w:rPr>
        <w:t>t a település sportéletében.</w:t>
      </w:r>
    </w:p>
    <w:p w:rsidR="0081501A" w:rsidRPr="00506419" w:rsidRDefault="0081501A" w:rsidP="00506419">
      <w:pPr>
        <w:jc w:val="both"/>
        <w:rPr>
          <w:rFonts w:ascii="Times New Roman" w:hAnsi="Times New Roman" w:cs="Times New Roman"/>
          <w:b w:val="0"/>
          <w:bCs/>
          <w:sz w:val="24"/>
          <w:szCs w:val="24"/>
        </w:rPr>
      </w:pPr>
    </w:p>
    <w:p w:rsidR="000B1E7F" w:rsidRPr="00BA4CAD" w:rsidRDefault="000B1E7F" w:rsidP="00BA4CAD">
      <w:pPr>
        <w:jc w:val="both"/>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A XIII. kerületi Önkormányzat 1995-től folyamatosan rendelkezik sportkoncepcióval és sportfinanszírozási rendszerrel. A cél az eddigi koncepciók elkészítésekor ugyanaz volt, mint ami ma is: a következő önkormányzati ciklusra szabályozni a legfontosabb tennivalókat, meghatározni a sport területén kötelező és önként vállalt feladatok kereteit, tájékoztatást adni az Önkormányzat szerepvállalásának irányairól és mértékéről.</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DA264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w:t>
      </w:r>
      <w:r w:rsidR="00550702" w:rsidRPr="00506419">
        <w:rPr>
          <w:rFonts w:ascii="Times New Roman" w:hAnsi="Times New Roman" w:cs="Times New Roman"/>
          <w:b w:val="0"/>
          <w:bCs/>
          <w:color w:val="143F6A" w:themeColor="accent3" w:themeShade="80"/>
          <w:sz w:val="24"/>
          <w:szCs w:val="24"/>
        </w:rPr>
        <w:t>minden fejlesztési dokumentumában a</w:t>
      </w:r>
      <w:r w:rsidRPr="00506419">
        <w:rPr>
          <w:rFonts w:ascii="Times New Roman" w:hAnsi="Times New Roman" w:cs="Times New Roman"/>
          <w:b w:val="0"/>
          <w:bCs/>
          <w:color w:val="143F6A" w:themeColor="accent3" w:themeShade="80"/>
          <w:sz w:val="24"/>
          <w:szCs w:val="24"/>
        </w:rPr>
        <w:t xml:space="preserve"> helyi sport feltételeinek biztosítását</w:t>
      </w:r>
      <w:r w:rsidR="00550702" w:rsidRPr="00506419">
        <w:rPr>
          <w:rFonts w:ascii="Times New Roman" w:hAnsi="Times New Roman" w:cs="Times New Roman"/>
          <w:b w:val="0"/>
          <w:bCs/>
          <w:color w:val="143F6A" w:themeColor="accent3" w:themeShade="80"/>
          <w:sz w:val="24"/>
          <w:szCs w:val="24"/>
        </w:rPr>
        <w:t xml:space="preserve"> elvárásként fogalmazza meg önmaga számára. </w:t>
      </w:r>
      <w:r w:rsidRPr="00506419">
        <w:rPr>
          <w:rFonts w:ascii="Times New Roman" w:hAnsi="Times New Roman" w:cs="Times New Roman"/>
          <w:b w:val="0"/>
          <w:bCs/>
          <w:color w:val="143F6A" w:themeColor="accent3" w:themeShade="80"/>
          <w:sz w:val="24"/>
          <w:szCs w:val="24"/>
        </w:rPr>
        <w:t xml:space="preserve"> </w:t>
      </w:r>
      <w:r w:rsidR="00550702" w:rsidRPr="00506419">
        <w:rPr>
          <w:rFonts w:ascii="Times New Roman" w:hAnsi="Times New Roman" w:cs="Times New Roman"/>
          <w:b w:val="0"/>
          <w:bCs/>
          <w:color w:val="143F6A" w:themeColor="accent3" w:themeShade="80"/>
          <w:sz w:val="24"/>
          <w:szCs w:val="24"/>
        </w:rPr>
        <w:t xml:space="preserve">A 2015-2019. időszakról szóló beszámoló adataiból láthattuk, hogy a kerületi állampolgárok körében </w:t>
      </w:r>
      <w:r w:rsidRPr="00506419">
        <w:rPr>
          <w:rFonts w:ascii="Times New Roman" w:hAnsi="Times New Roman" w:cs="Times New Roman"/>
          <w:b w:val="0"/>
          <w:bCs/>
          <w:color w:val="143F6A" w:themeColor="accent3" w:themeShade="80"/>
          <w:sz w:val="24"/>
          <w:szCs w:val="24"/>
        </w:rPr>
        <w:t>egyre többen felismerik a rendszeres testmozgás szükségességét és jelentőségét</w:t>
      </w:r>
      <w:r w:rsidR="00550702" w:rsidRPr="00506419">
        <w:rPr>
          <w:rFonts w:ascii="Times New Roman" w:hAnsi="Times New Roman" w:cs="Times New Roman"/>
          <w:b w:val="0"/>
          <w:bCs/>
          <w:color w:val="143F6A" w:themeColor="accent3" w:themeShade="80"/>
          <w:sz w:val="24"/>
          <w:szCs w:val="24"/>
        </w:rPr>
        <w:t>. Az elért eredményekből láthattuk, a helyi társadalom szintjén</w:t>
      </w:r>
      <w:r w:rsidRPr="00506419">
        <w:rPr>
          <w:rFonts w:ascii="Times New Roman" w:hAnsi="Times New Roman" w:cs="Times New Roman"/>
          <w:b w:val="0"/>
          <w:bCs/>
          <w:color w:val="143F6A" w:themeColor="accent3" w:themeShade="80"/>
          <w:sz w:val="24"/>
          <w:szCs w:val="24"/>
        </w:rPr>
        <w:t xml:space="preserve"> elfogadottá válik az is, hogy a sport az emberi kultúra részeként az élet számos területén jelentős értékeket képvisel</w:t>
      </w:r>
      <w:r w:rsidR="00550702" w:rsidRPr="00506419">
        <w:rPr>
          <w:rFonts w:ascii="Times New Roman" w:hAnsi="Times New Roman" w:cs="Times New Roman"/>
          <w:b w:val="0"/>
          <w:bCs/>
          <w:color w:val="143F6A" w:themeColor="accent3" w:themeShade="80"/>
          <w:sz w:val="24"/>
          <w:szCs w:val="24"/>
        </w:rPr>
        <w:t>.</w:t>
      </w:r>
      <w:r w:rsidRPr="00506419">
        <w:rPr>
          <w:rFonts w:ascii="Times New Roman" w:hAnsi="Times New Roman" w:cs="Times New Roman"/>
          <w:b w:val="0"/>
          <w:bCs/>
          <w:color w:val="143F6A" w:themeColor="accent3" w:themeShade="80"/>
          <w:sz w:val="24"/>
          <w:szCs w:val="24"/>
        </w:rPr>
        <w:t xml:space="preserve"> A sport pozitív tulajdonságai nemcsak a testre, hanem a lélekre és a szellemre is hatnak, a rendszeres mozgás számos, szinte azonnal érezhető pozitív változást idéz elő a szervezetben, s ha életünk természetes részévé válik, akkor nyilvánvalóan preventív hatása is van.</w:t>
      </w:r>
      <w:r w:rsidR="00550702" w:rsidRPr="00506419">
        <w:rPr>
          <w:rFonts w:ascii="Times New Roman" w:hAnsi="Times New Roman" w:cs="Times New Roman"/>
          <w:b w:val="0"/>
          <w:bCs/>
          <w:color w:val="143F6A" w:themeColor="accent3" w:themeShade="80"/>
          <w:sz w:val="24"/>
          <w:szCs w:val="24"/>
        </w:rPr>
        <w:t xml:space="preserve">  </w:t>
      </w:r>
      <w:r w:rsidR="0081501A" w:rsidRPr="00506419">
        <w:rPr>
          <w:rFonts w:ascii="Times New Roman" w:hAnsi="Times New Roman" w:cs="Times New Roman"/>
          <w:b w:val="0"/>
          <w:bCs/>
          <w:color w:val="143F6A" w:themeColor="accent3" w:themeShade="80"/>
          <w:sz w:val="24"/>
          <w:szCs w:val="24"/>
        </w:rPr>
        <w:t>A sport a közjó része, mely magába foglalja a nemzet által vallott értékeket, az összetartozás és a versenyzés szellemét, a részvételt és a győzelmet, a teljesítmény elismerését, az önfegyelem és az öngondoskodás fontosságát, az egyén közösségért viselt felelősségét.</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sportkoncepció szükségességét indokolja az az ellentmondás is, hogy amíg a versenysport-élsport területén kimagasló nemzetközi sikereket érnek el a magyar sportolók, addig a tudományos felmérések alapján a lakosság </w:t>
      </w:r>
      <w:r w:rsidR="007E3BF3" w:rsidRPr="00506419">
        <w:rPr>
          <w:rFonts w:ascii="Times New Roman" w:hAnsi="Times New Roman" w:cs="Times New Roman"/>
          <w:b w:val="0"/>
          <w:bCs/>
          <w:color w:val="143F6A" w:themeColor="accent3" w:themeShade="80"/>
          <w:sz w:val="24"/>
          <w:szCs w:val="24"/>
        </w:rPr>
        <w:t>jelentős része</w:t>
      </w:r>
      <w:r w:rsidRPr="00506419">
        <w:rPr>
          <w:rFonts w:ascii="Times New Roman" w:hAnsi="Times New Roman" w:cs="Times New Roman"/>
          <w:b w:val="0"/>
          <w:bCs/>
          <w:color w:val="143F6A" w:themeColor="accent3" w:themeShade="80"/>
          <w:sz w:val="24"/>
          <w:szCs w:val="24"/>
        </w:rPr>
        <w:t xml:space="preserve"> rossz egészségi állapotban van, ezért az önkormányzatok felelőssége fokozatosan növekedett a fizikailag egészséges nemzedék felnevelésében és megtartásában.</w:t>
      </w:r>
      <w:r w:rsidR="007E3BF3" w:rsidRPr="00506419">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A sport </w:t>
      </w:r>
      <w:r w:rsidR="00520DED">
        <w:rPr>
          <w:rFonts w:ascii="Times New Roman" w:hAnsi="Times New Roman" w:cs="Times New Roman"/>
          <w:b w:val="0"/>
          <w:bCs/>
          <w:color w:val="143F6A" w:themeColor="accent3" w:themeShade="80"/>
          <w:sz w:val="24"/>
          <w:szCs w:val="24"/>
        </w:rPr>
        <w:t xml:space="preserve">a XXI. században </w:t>
      </w:r>
      <w:r w:rsidRPr="00506419">
        <w:rPr>
          <w:rFonts w:ascii="Times New Roman" w:hAnsi="Times New Roman" w:cs="Times New Roman"/>
          <w:b w:val="0"/>
          <w:bCs/>
          <w:color w:val="143F6A" w:themeColor="accent3" w:themeShade="80"/>
          <w:sz w:val="24"/>
          <w:szCs w:val="24"/>
        </w:rPr>
        <w:t>médiajelenség, üzlet, eszköz, e</w:t>
      </w:r>
      <w:r w:rsidR="00520DED">
        <w:rPr>
          <w:rFonts w:ascii="Times New Roman" w:hAnsi="Times New Roman" w:cs="Times New Roman"/>
          <w:b w:val="0"/>
          <w:bCs/>
          <w:color w:val="143F6A" w:themeColor="accent3" w:themeShade="80"/>
          <w:sz w:val="24"/>
          <w:szCs w:val="24"/>
        </w:rPr>
        <w:t>gyben</w:t>
      </w:r>
      <w:r w:rsidRPr="00506419">
        <w:rPr>
          <w:rFonts w:ascii="Times New Roman" w:hAnsi="Times New Roman" w:cs="Times New Roman"/>
          <w:b w:val="0"/>
          <w:bCs/>
          <w:color w:val="143F6A" w:themeColor="accent3" w:themeShade="80"/>
          <w:sz w:val="24"/>
          <w:szCs w:val="24"/>
        </w:rPr>
        <w:t xml:space="preserve"> kiváló kommunikációs lehetőség is a lakosság felé, m</w:t>
      </w:r>
      <w:r w:rsidR="000B1E7F">
        <w:rPr>
          <w:rFonts w:ascii="Times New Roman" w:hAnsi="Times New Roman" w:cs="Times New Roman"/>
          <w:b w:val="0"/>
          <w:bCs/>
          <w:color w:val="143F6A" w:themeColor="accent3" w:themeShade="80"/>
          <w:sz w:val="24"/>
          <w:szCs w:val="24"/>
        </w:rPr>
        <w:t>ellyel</w:t>
      </w:r>
      <w:r w:rsidRPr="00506419">
        <w:rPr>
          <w:rFonts w:ascii="Times New Roman" w:hAnsi="Times New Roman" w:cs="Times New Roman"/>
          <w:b w:val="0"/>
          <w:bCs/>
          <w:color w:val="143F6A" w:themeColor="accent3" w:themeShade="80"/>
          <w:sz w:val="24"/>
          <w:szCs w:val="24"/>
        </w:rPr>
        <w:t xml:space="preserve"> egy kerületnek élnie kell. </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XIII. kerületi Önkormányzat Képviselő-testülete kinyilvánítja, hogy a testnevelés és a sport részterületei – az óvodai testneveléstől az élsportig – jelentős szerepet töltenek be az ifjúság erkölcsi, fizikai nevelésében, a személyiség formálásában. A </w:t>
      </w:r>
      <w:r w:rsidR="00520DED">
        <w:rPr>
          <w:rFonts w:ascii="Times New Roman" w:hAnsi="Times New Roman" w:cs="Times New Roman"/>
          <w:b w:val="0"/>
          <w:bCs/>
          <w:color w:val="143F6A" w:themeColor="accent3" w:themeShade="80"/>
          <w:sz w:val="24"/>
          <w:szCs w:val="24"/>
        </w:rPr>
        <w:t>K</w:t>
      </w:r>
      <w:r w:rsidRPr="00506419">
        <w:rPr>
          <w:rFonts w:ascii="Times New Roman" w:hAnsi="Times New Roman" w:cs="Times New Roman"/>
          <w:b w:val="0"/>
          <w:bCs/>
          <w:color w:val="143F6A" w:themeColor="accent3" w:themeShade="80"/>
          <w:sz w:val="24"/>
          <w:szCs w:val="24"/>
        </w:rPr>
        <w:t>épviselő-testület a stratégiai célok, feladatok közé emelte a testnevelést és a sportot</w:t>
      </w:r>
      <w:r w:rsidR="00550702" w:rsidRPr="00506419">
        <w:rPr>
          <w:rFonts w:ascii="Times New Roman" w:hAnsi="Times New Roman" w:cs="Times New Roman"/>
          <w:b w:val="0"/>
          <w:bCs/>
          <w:color w:val="143F6A" w:themeColor="accent3" w:themeShade="80"/>
          <w:sz w:val="24"/>
          <w:szCs w:val="24"/>
        </w:rPr>
        <w:t>. Küldetésként határozza meg</w:t>
      </w:r>
      <w:r w:rsidRPr="00506419">
        <w:rPr>
          <w:rFonts w:ascii="Times New Roman" w:hAnsi="Times New Roman" w:cs="Times New Roman"/>
          <w:b w:val="0"/>
          <w:bCs/>
          <w:color w:val="143F6A" w:themeColor="accent3" w:themeShade="80"/>
          <w:sz w:val="24"/>
          <w:szCs w:val="24"/>
        </w:rPr>
        <w:t xml:space="preserve">, hogy a jogszabályokból adódóan kötelezően, a mindenkori lehetőségeihez mérten önként vállalt feladatként biztosítja </w:t>
      </w:r>
      <w:r w:rsidR="0048295C" w:rsidRPr="00506419">
        <w:rPr>
          <w:rFonts w:ascii="Times New Roman" w:hAnsi="Times New Roman" w:cs="Times New Roman"/>
          <w:b w:val="0"/>
          <w:bCs/>
          <w:color w:val="143F6A" w:themeColor="accent3" w:themeShade="80"/>
          <w:sz w:val="24"/>
          <w:szCs w:val="24"/>
        </w:rPr>
        <w:t>a</w:t>
      </w:r>
      <w:r w:rsidRPr="00506419">
        <w:rPr>
          <w:rFonts w:ascii="Times New Roman" w:hAnsi="Times New Roman" w:cs="Times New Roman"/>
          <w:b w:val="0"/>
          <w:bCs/>
          <w:color w:val="143F6A" w:themeColor="accent3" w:themeShade="80"/>
          <w:sz w:val="24"/>
          <w:szCs w:val="24"/>
        </w:rPr>
        <w:t xml:space="preserve"> kerületi lakos</w:t>
      </w:r>
      <w:r w:rsidR="0048295C" w:rsidRPr="00506419">
        <w:rPr>
          <w:rFonts w:ascii="Times New Roman" w:hAnsi="Times New Roman" w:cs="Times New Roman"/>
          <w:b w:val="0"/>
          <w:bCs/>
          <w:color w:val="143F6A" w:themeColor="accent3" w:themeShade="80"/>
          <w:sz w:val="24"/>
          <w:szCs w:val="24"/>
        </w:rPr>
        <w:t>ok</w:t>
      </w:r>
      <w:r w:rsidRPr="00506419">
        <w:rPr>
          <w:rFonts w:ascii="Times New Roman" w:hAnsi="Times New Roman" w:cs="Times New Roman"/>
          <w:b w:val="0"/>
          <w:bCs/>
          <w:color w:val="143F6A" w:themeColor="accent3" w:themeShade="80"/>
          <w:sz w:val="24"/>
          <w:szCs w:val="24"/>
        </w:rPr>
        <w:t xml:space="preserve"> részére az életkori sajátosságoknak megfelelően a testnevelés és </w:t>
      </w:r>
      <w:r w:rsidR="007E3BF3" w:rsidRPr="00506419">
        <w:rPr>
          <w:rFonts w:ascii="Times New Roman" w:hAnsi="Times New Roman" w:cs="Times New Roman"/>
          <w:b w:val="0"/>
          <w:bCs/>
          <w:color w:val="143F6A" w:themeColor="accent3" w:themeShade="80"/>
          <w:sz w:val="24"/>
          <w:szCs w:val="24"/>
        </w:rPr>
        <w:t xml:space="preserve">a </w:t>
      </w:r>
      <w:r w:rsidRPr="00506419">
        <w:rPr>
          <w:rFonts w:ascii="Times New Roman" w:hAnsi="Times New Roman" w:cs="Times New Roman"/>
          <w:b w:val="0"/>
          <w:bCs/>
          <w:color w:val="143F6A" w:themeColor="accent3" w:themeShade="80"/>
          <w:sz w:val="24"/>
          <w:szCs w:val="24"/>
        </w:rPr>
        <w:t>sport gyakorlásának feltételeit.</w:t>
      </w:r>
    </w:p>
    <w:p w:rsidR="0081501A" w:rsidRPr="00BA4CAD" w:rsidRDefault="0081501A" w:rsidP="00506419">
      <w:pPr>
        <w:jc w:val="both"/>
        <w:rPr>
          <w:rFonts w:ascii="Times New Roman" w:hAnsi="Times New Roman" w:cs="Times New Roman"/>
          <w:b w:val="0"/>
          <w:bCs/>
          <w:color w:val="143F6A" w:themeColor="accent3" w:themeShade="80"/>
          <w:sz w:val="24"/>
          <w:szCs w:val="24"/>
        </w:rPr>
      </w:pPr>
    </w:p>
    <w:p w:rsidR="00374D8A" w:rsidRPr="00C73868" w:rsidRDefault="00C63EF7" w:rsidP="00506419">
      <w:pPr>
        <w:jc w:val="both"/>
        <w:rPr>
          <w:rFonts w:ascii="Times New Roman" w:hAnsi="Times New Roman" w:cs="Times New Roman"/>
          <w:b w:val="0"/>
          <w:bCs/>
          <w:color w:val="143F6A" w:themeColor="accent3" w:themeShade="80"/>
          <w:sz w:val="24"/>
          <w:szCs w:val="24"/>
        </w:rPr>
      </w:pPr>
      <w:r w:rsidRPr="00C73868">
        <w:rPr>
          <w:rFonts w:ascii="Times New Roman" w:hAnsi="Times New Roman" w:cs="Times New Roman"/>
          <w:b w:val="0"/>
          <w:bCs/>
          <w:color w:val="143F6A" w:themeColor="accent3" w:themeShade="80"/>
          <w:sz w:val="24"/>
          <w:szCs w:val="24"/>
        </w:rPr>
        <w:t>A részintézkedésekre javaslatokat a Lendületben 2.0 ciklusprogram fejezetei, intézkedései mentén határozzuk meg.</w:t>
      </w:r>
    </w:p>
    <w:p w:rsidR="00550702" w:rsidRPr="00BA4CAD" w:rsidRDefault="00550702" w:rsidP="00506419">
      <w:pPr>
        <w:jc w:val="both"/>
        <w:rPr>
          <w:rFonts w:ascii="Times New Roman" w:hAnsi="Times New Roman" w:cs="Times New Roman"/>
          <w:b w:val="0"/>
          <w:bCs/>
          <w:color w:val="143F6A" w:themeColor="accent3" w:themeShade="80"/>
          <w:sz w:val="24"/>
          <w:szCs w:val="24"/>
        </w:rPr>
      </w:pPr>
    </w:p>
    <w:p w:rsidR="002F6EE5" w:rsidRPr="00BA4CAD"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sz w:val="24"/>
          <w:szCs w:val="24"/>
        </w:rPr>
      </w:pPr>
    </w:p>
    <w:p w:rsidR="002F6EE5" w:rsidRDefault="002F6EE5" w:rsidP="00506419">
      <w:pPr>
        <w:jc w:val="both"/>
        <w:rPr>
          <w:rFonts w:ascii="Times New Roman" w:hAnsi="Times New Roman" w:cs="Times New Roman"/>
          <w:b w:val="0"/>
          <w:bCs/>
          <w:sz w:val="24"/>
          <w:szCs w:val="24"/>
        </w:rPr>
      </w:pPr>
    </w:p>
    <w:p w:rsidR="002F6EE5" w:rsidRDefault="002F6EE5" w:rsidP="00506419">
      <w:pPr>
        <w:jc w:val="both"/>
        <w:rPr>
          <w:rFonts w:ascii="Times New Roman" w:hAnsi="Times New Roman" w:cs="Times New Roman"/>
          <w:b w:val="0"/>
          <w:bCs/>
          <w:sz w:val="24"/>
          <w:szCs w:val="24"/>
        </w:rPr>
      </w:pPr>
    </w:p>
    <w:p w:rsidR="00EC1F0B" w:rsidRPr="00BA4CAD" w:rsidRDefault="00F71795" w:rsidP="00BA4CAD">
      <w:pPr>
        <w:pStyle w:val="Cmsor1"/>
        <w:numPr>
          <w:ilvl w:val="0"/>
          <w:numId w:val="18"/>
        </w:numPr>
      </w:pPr>
      <w:bookmarkStart w:id="2" w:name="_Toc30526173"/>
      <w:r w:rsidRPr="00BA4CAD">
        <w:lastRenderedPageBreak/>
        <w:t>Helyzetelemzés</w:t>
      </w:r>
      <w:bookmarkEnd w:id="2"/>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DA264A" w:rsidRPr="00506419" w:rsidRDefault="00C63EF7"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Képviselő-testület 27/2019.(III.7.)</w:t>
      </w:r>
      <w:r w:rsidR="00816B5F" w:rsidRPr="00506419">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Ö.K. számú határozatával elfogadta a Budapest Főváros XIII. Kerületi Önkormányzat Sportkoncepciójának végrehajtásáról szóló beszámolót.</w:t>
      </w:r>
      <w:r w:rsidR="00816B5F" w:rsidRPr="00506419">
        <w:rPr>
          <w:rFonts w:ascii="Times New Roman" w:hAnsi="Times New Roman" w:cs="Times New Roman"/>
          <w:b w:val="0"/>
          <w:bCs/>
          <w:color w:val="143F6A" w:themeColor="accent3" w:themeShade="80"/>
          <w:sz w:val="24"/>
          <w:szCs w:val="24"/>
        </w:rPr>
        <w:t xml:space="preserve"> A </w:t>
      </w:r>
      <w:r w:rsidR="00DA264A" w:rsidRPr="00506419">
        <w:rPr>
          <w:rFonts w:ascii="Times New Roman" w:hAnsi="Times New Roman" w:cs="Times New Roman"/>
          <w:b w:val="0"/>
          <w:bCs/>
          <w:color w:val="143F6A" w:themeColor="accent3" w:themeShade="80"/>
          <w:sz w:val="24"/>
          <w:szCs w:val="24"/>
        </w:rPr>
        <w:t xml:space="preserve">2015-2019-ig megfogalmazott sportszakmai feladatok reálisnak és megvalósíthatónak bizonyultak. </w:t>
      </w:r>
      <w:r w:rsidR="00816B5F" w:rsidRPr="00506419">
        <w:rPr>
          <w:rFonts w:ascii="Times New Roman" w:hAnsi="Times New Roman" w:cs="Times New Roman"/>
          <w:b w:val="0"/>
          <w:bCs/>
          <w:color w:val="143F6A" w:themeColor="accent3" w:themeShade="80"/>
          <w:sz w:val="24"/>
          <w:szCs w:val="24"/>
        </w:rPr>
        <w:t xml:space="preserve"> </w:t>
      </w:r>
      <w:r w:rsidR="00DA264A" w:rsidRPr="00506419">
        <w:rPr>
          <w:rFonts w:ascii="Times New Roman" w:hAnsi="Times New Roman" w:cs="Times New Roman"/>
          <w:b w:val="0"/>
          <w:bCs/>
          <w:color w:val="143F6A" w:themeColor="accent3" w:themeShade="80"/>
          <w:sz w:val="24"/>
          <w:szCs w:val="24"/>
        </w:rPr>
        <w:t>Az Önkormányzat kiemelten kezelte a testnevelést és a sportot. Gondot fordított a nevelési-oktatási intézmények testnevelési és sportolási feltételeinek folyamatos javítására. Az intézményi sportlétesítmények üzemeltetése, karbantartása, felújítása problémamentes, folyamatos volt. Az óvodák testnevelési eszközellátottsága a törvényi előírásoknak megfelelő. A diákolimpia versenyrendszernek magas szintű lebonyolításához biztosított a szükséges pénzügyi forrás. Az Önkormányzat figyelmet fordított a helyi szabadidősport sokrétű támogatására is. Finanszírozta és szervezte a hagyományosan népszerű sportrendezvényeket.</w:t>
      </w:r>
    </w:p>
    <w:p w:rsidR="00DA264A" w:rsidRPr="00506419" w:rsidRDefault="00DA264A" w:rsidP="00506419">
      <w:pPr>
        <w:jc w:val="both"/>
        <w:rPr>
          <w:rFonts w:ascii="Times New Roman" w:hAnsi="Times New Roman" w:cs="Times New Roman"/>
          <w:b w:val="0"/>
          <w:bCs/>
          <w:sz w:val="24"/>
          <w:szCs w:val="24"/>
        </w:rPr>
      </w:pPr>
    </w:p>
    <w:p w:rsidR="00DA264A" w:rsidRPr="00801164" w:rsidRDefault="00DA264A" w:rsidP="00506419">
      <w:pPr>
        <w:jc w:val="both"/>
        <w:rPr>
          <w:rFonts w:ascii="Times New Roman" w:hAnsi="Times New Roman" w:cs="Times New Roman"/>
          <w:b w:val="0"/>
          <w:bCs/>
          <w:color w:val="143F6A" w:themeColor="accent3" w:themeShade="80"/>
          <w:sz w:val="24"/>
          <w:szCs w:val="24"/>
        </w:rPr>
      </w:pPr>
      <w:r w:rsidRPr="00801164">
        <w:rPr>
          <w:rFonts w:ascii="Times New Roman" w:hAnsi="Times New Roman" w:cs="Times New Roman"/>
          <w:b w:val="0"/>
          <w:bCs/>
          <w:color w:val="143F6A" w:themeColor="accent3" w:themeShade="80"/>
          <w:sz w:val="24"/>
          <w:szCs w:val="24"/>
        </w:rPr>
        <w:t xml:space="preserve">Alapvető társadalompolitikai cél és állampolgári elvárás az Önkormányzattal szemben az életminőség jobbítása, az egészséges életmód feltételeinek megteremtése, ösztönzése, amelynek egyik fő eszköze a sport- és szabadidős tevékenység. </w:t>
      </w:r>
      <w:r w:rsidR="00966870" w:rsidRPr="00801164">
        <w:rPr>
          <w:rFonts w:ascii="Times New Roman" w:hAnsi="Times New Roman" w:cs="Times New Roman"/>
          <w:b w:val="0"/>
          <w:bCs/>
          <w:color w:val="143F6A" w:themeColor="accent3" w:themeShade="80"/>
          <w:sz w:val="24"/>
          <w:szCs w:val="24"/>
        </w:rPr>
        <w:t>A g</w:t>
      </w:r>
      <w:r w:rsidRPr="00801164">
        <w:rPr>
          <w:rFonts w:ascii="Times New Roman" w:hAnsi="Times New Roman" w:cs="Times New Roman"/>
          <w:b w:val="0"/>
          <w:bCs/>
          <w:color w:val="143F6A" w:themeColor="accent3" w:themeShade="80"/>
          <w:sz w:val="24"/>
          <w:szCs w:val="24"/>
        </w:rPr>
        <w:t xml:space="preserve">yakorlati sportmunkánk vezérelve volt, hogy a testnevelés és sport részterületei – az óvodai, iskolai testnevelés, a diáksport, szabadidősport, az utánpótlás-nevelés, az élsport – egymással összefüggő szoros szerves egységet képezzenek. Az Önkormányzat ennek szellemében fogalmazta meg a feladatait, </w:t>
      </w:r>
      <w:r w:rsidR="00966870" w:rsidRPr="00801164">
        <w:rPr>
          <w:rFonts w:ascii="Times New Roman" w:hAnsi="Times New Roman" w:cs="Times New Roman"/>
          <w:b w:val="0"/>
          <w:bCs/>
          <w:color w:val="143F6A" w:themeColor="accent3" w:themeShade="80"/>
          <w:sz w:val="24"/>
          <w:szCs w:val="24"/>
        </w:rPr>
        <w:t>a</w:t>
      </w:r>
      <w:r w:rsidRPr="00801164">
        <w:rPr>
          <w:rFonts w:ascii="Times New Roman" w:hAnsi="Times New Roman" w:cs="Times New Roman"/>
          <w:b w:val="0"/>
          <w:bCs/>
          <w:color w:val="143F6A" w:themeColor="accent3" w:themeShade="80"/>
          <w:sz w:val="24"/>
          <w:szCs w:val="24"/>
        </w:rPr>
        <w:t>melyet eredményesen végrehajtott.</w:t>
      </w:r>
    </w:p>
    <w:p w:rsidR="00DA264A" w:rsidRPr="00506419" w:rsidRDefault="00DA264A" w:rsidP="00506419">
      <w:pPr>
        <w:jc w:val="both"/>
        <w:rPr>
          <w:rFonts w:ascii="Times New Roman" w:hAnsi="Times New Roman" w:cs="Times New Roman"/>
          <w:b w:val="0"/>
          <w:bCs/>
          <w:sz w:val="24"/>
          <w:szCs w:val="24"/>
        </w:rPr>
      </w:pPr>
    </w:p>
    <w:p w:rsidR="00DA264A" w:rsidRPr="00E04AC6" w:rsidRDefault="00DA264A" w:rsidP="00506419">
      <w:pPr>
        <w:jc w:val="both"/>
        <w:rPr>
          <w:rFonts w:ascii="Times New Roman" w:hAnsi="Times New Roman" w:cs="Times New Roman"/>
          <w:b w:val="0"/>
          <w:bCs/>
          <w:color w:val="143F6A" w:themeColor="accent3" w:themeShade="80"/>
          <w:sz w:val="24"/>
          <w:szCs w:val="24"/>
        </w:rPr>
      </w:pPr>
      <w:r w:rsidRPr="00E04AC6">
        <w:rPr>
          <w:rFonts w:ascii="Times New Roman" w:hAnsi="Times New Roman" w:cs="Times New Roman"/>
          <w:b w:val="0"/>
          <w:bCs/>
          <w:color w:val="143F6A" w:themeColor="accent3" w:themeShade="80"/>
          <w:sz w:val="24"/>
          <w:szCs w:val="24"/>
        </w:rPr>
        <w:t xml:space="preserve">A </w:t>
      </w:r>
      <w:r w:rsidR="00966870" w:rsidRPr="00E04AC6">
        <w:rPr>
          <w:rFonts w:ascii="Times New Roman" w:hAnsi="Times New Roman" w:cs="Times New Roman"/>
          <w:b w:val="0"/>
          <w:bCs/>
          <w:color w:val="143F6A" w:themeColor="accent3" w:themeShade="80"/>
          <w:sz w:val="24"/>
          <w:szCs w:val="24"/>
        </w:rPr>
        <w:t xml:space="preserve">beszámolóban a 2020-2024 </w:t>
      </w:r>
      <w:r w:rsidRPr="00E04AC6">
        <w:rPr>
          <w:rFonts w:ascii="Times New Roman" w:hAnsi="Times New Roman" w:cs="Times New Roman"/>
          <w:b w:val="0"/>
          <w:bCs/>
          <w:color w:val="143F6A" w:themeColor="accent3" w:themeShade="80"/>
          <w:sz w:val="24"/>
          <w:szCs w:val="24"/>
        </w:rPr>
        <w:t>ciklusra javaslatként fogalmazód</w:t>
      </w:r>
      <w:r w:rsidR="00966870" w:rsidRPr="00E04AC6">
        <w:rPr>
          <w:rFonts w:ascii="Times New Roman" w:hAnsi="Times New Roman" w:cs="Times New Roman"/>
          <w:b w:val="0"/>
          <w:bCs/>
          <w:color w:val="143F6A" w:themeColor="accent3" w:themeShade="80"/>
          <w:sz w:val="24"/>
          <w:szCs w:val="24"/>
        </w:rPr>
        <w:t>ott</w:t>
      </w:r>
      <w:r w:rsidRPr="00E04AC6">
        <w:rPr>
          <w:rFonts w:ascii="Times New Roman" w:hAnsi="Times New Roman" w:cs="Times New Roman"/>
          <w:b w:val="0"/>
          <w:bCs/>
          <w:color w:val="143F6A" w:themeColor="accent3" w:themeShade="80"/>
          <w:sz w:val="24"/>
          <w:szCs w:val="24"/>
        </w:rPr>
        <w:t xml:space="preserve"> meg, hogy az elért eredményeket meg kell tartani. Megtartásra és továbbfejlesztésre javasoltak az alábbiak:</w:t>
      </w:r>
    </w:p>
    <w:p w:rsidR="00DA264A" w:rsidRPr="00E04AC6" w:rsidRDefault="00DA264A" w:rsidP="00506419">
      <w:pPr>
        <w:jc w:val="both"/>
        <w:rPr>
          <w:rFonts w:ascii="Times New Roman" w:hAnsi="Times New Roman" w:cs="Times New Roman"/>
          <w:b w:val="0"/>
          <w:bCs/>
          <w:color w:val="143F6A" w:themeColor="accent3" w:themeShade="80"/>
          <w:sz w:val="24"/>
          <w:szCs w:val="24"/>
        </w:rPr>
      </w:pPr>
      <w:r w:rsidRPr="00E04AC6">
        <w:rPr>
          <w:rFonts w:ascii="Times New Roman" w:hAnsi="Times New Roman" w:cs="Times New Roman"/>
          <w:b w:val="0"/>
          <w:bCs/>
          <w:color w:val="143F6A" w:themeColor="accent3" w:themeShade="80"/>
          <w:sz w:val="24"/>
          <w:szCs w:val="24"/>
        </w:rPr>
        <w:t xml:space="preserve"> </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 xml:space="preserve">Az elmúlt két évtizedben kialakított létesítményrendszer működtetése és továbbfejlesztése. </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Az Önkormányzat és a sportegyesületek kapcsolatrendszerének erősítése, a hagyományos sportesemények támogatása.</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 fiatalok és az idősek számára kidolgozott és sikeresen működő programsorozataink folytatása (például az egészségmegőrző-szűrőprogram, óvodai kihelyezett testnevelés, szépkorúak tornája).</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Az iskolákkal való kapcsolattartás a Diákolimpia-Diáksportkupa versenyrendszerén keresztül.</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Az iskolás korú gyermekek nyári bentlakásos- és napközi rendszerű táborozásának biztosítása.</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 felnőtt lakosság számára kínált rekreációs sportolási lehetőségek bővítése.</w:t>
      </w:r>
    </w:p>
    <w:p w:rsidR="00DA264A" w:rsidRPr="00E04AC6" w:rsidRDefault="00DA264A" w:rsidP="00506419">
      <w:pPr>
        <w:jc w:val="both"/>
        <w:rPr>
          <w:rFonts w:ascii="Times New Roman" w:hAnsi="Times New Roman" w:cs="Times New Roman"/>
          <w:b w:val="0"/>
          <w:bCs/>
          <w:color w:val="143F6A" w:themeColor="accent3" w:themeShade="80"/>
          <w:sz w:val="24"/>
          <w:szCs w:val="24"/>
        </w:rPr>
      </w:pPr>
    </w:p>
    <w:p w:rsidR="00DA264A" w:rsidRPr="00E04AC6" w:rsidRDefault="00DA264A" w:rsidP="00506419">
      <w:pPr>
        <w:jc w:val="both"/>
        <w:rPr>
          <w:rFonts w:ascii="Times New Roman" w:hAnsi="Times New Roman" w:cs="Times New Roman"/>
          <w:b w:val="0"/>
          <w:bCs/>
          <w:color w:val="143F6A" w:themeColor="accent3" w:themeShade="80"/>
          <w:sz w:val="24"/>
          <w:szCs w:val="24"/>
        </w:rPr>
      </w:pPr>
      <w:r w:rsidRPr="00E04AC6">
        <w:rPr>
          <w:rFonts w:ascii="Times New Roman" w:hAnsi="Times New Roman" w:cs="Times New Roman"/>
          <w:b w:val="0"/>
          <w:bCs/>
          <w:color w:val="143F6A" w:themeColor="accent3" w:themeShade="80"/>
          <w:sz w:val="24"/>
          <w:szCs w:val="24"/>
        </w:rPr>
        <w:t xml:space="preserve">A </w:t>
      </w:r>
      <w:r w:rsidR="00966870" w:rsidRPr="00E04AC6">
        <w:rPr>
          <w:rFonts w:ascii="Times New Roman" w:hAnsi="Times New Roman" w:cs="Times New Roman"/>
          <w:b w:val="0"/>
          <w:bCs/>
          <w:color w:val="143F6A" w:themeColor="accent3" w:themeShade="80"/>
          <w:sz w:val="24"/>
          <w:szCs w:val="24"/>
        </w:rPr>
        <w:t xml:space="preserve">partnerség, az együttműködés ezen a területen is az önkormányzati tevékenység fontos eleme. A helyi </w:t>
      </w:r>
      <w:r w:rsidRPr="00E04AC6">
        <w:rPr>
          <w:rFonts w:ascii="Times New Roman" w:hAnsi="Times New Roman" w:cs="Times New Roman"/>
          <w:b w:val="0"/>
          <w:bCs/>
          <w:color w:val="143F6A" w:themeColor="accent3" w:themeShade="80"/>
          <w:sz w:val="24"/>
          <w:szCs w:val="24"/>
        </w:rPr>
        <w:t>sportfeladatok</w:t>
      </w:r>
      <w:r w:rsidR="00966870" w:rsidRPr="00E04AC6">
        <w:rPr>
          <w:rFonts w:ascii="Times New Roman" w:hAnsi="Times New Roman" w:cs="Times New Roman"/>
          <w:b w:val="0"/>
          <w:bCs/>
          <w:color w:val="143F6A" w:themeColor="accent3" w:themeShade="80"/>
          <w:sz w:val="24"/>
          <w:szCs w:val="24"/>
        </w:rPr>
        <w:t xml:space="preserve"> elvégzésében</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továbbra is számítunk a civil szervezetekre,</w:t>
      </w:r>
      <w:r w:rsidRPr="00E04AC6">
        <w:rPr>
          <w:rFonts w:ascii="Times New Roman" w:hAnsi="Times New Roman" w:cs="Times New Roman"/>
          <w:b w:val="0"/>
          <w:bCs/>
          <w:color w:val="143F6A" w:themeColor="accent3" w:themeShade="80"/>
          <w:sz w:val="24"/>
          <w:szCs w:val="24"/>
        </w:rPr>
        <w:t xml:space="preserve"> a nevelési és oktatási intézmények</w:t>
      </w:r>
      <w:r w:rsidR="00966870" w:rsidRPr="00E04AC6">
        <w:rPr>
          <w:rFonts w:ascii="Times New Roman" w:hAnsi="Times New Roman" w:cs="Times New Roman"/>
          <w:b w:val="0"/>
          <w:bCs/>
          <w:color w:val="143F6A" w:themeColor="accent3" w:themeShade="80"/>
          <w:sz w:val="24"/>
          <w:szCs w:val="24"/>
        </w:rPr>
        <w:t>re</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 xml:space="preserve">a </w:t>
      </w:r>
      <w:r w:rsidRPr="00E04AC6">
        <w:rPr>
          <w:rFonts w:ascii="Times New Roman" w:hAnsi="Times New Roman" w:cs="Times New Roman"/>
          <w:b w:val="0"/>
          <w:bCs/>
          <w:color w:val="143F6A" w:themeColor="accent3" w:themeShade="80"/>
          <w:sz w:val="24"/>
          <w:szCs w:val="24"/>
        </w:rPr>
        <w:t>sportegyesületek</w:t>
      </w:r>
      <w:r w:rsidR="00966870" w:rsidRPr="00E04AC6">
        <w:rPr>
          <w:rFonts w:ascii="Times New Roman" w:hAnsi="Times New Roman" w:cs="Times New Roman"/>
          <w:b w:val="0"/>
          <w:bCs/>
          <w:color w:val="143F6A" w:themeColor="accent3" w:themeShade="80"/>
          <w:sz w:val="24"/>
          <w:szCs w:val="24"/>
        </w:rPr>
        <w:t>re</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 xml:space="preserve">a </w:t>
      </w:r>
      <w:r w:rsidRPr="00E04AC6">
        <w:rPr>
          <w:rFonts w:ascii="Times New Roman" w:hAnsi="Times New Roman" w:cs="Times New Roman"/>
          <w:b w:val="0"/>
          <w:bCs/>
          <w:color w:val="143F6A" w:themeColor="accent3" w:themeShade="80"/>
          <w:sz w:val="24"/>
          <w:szCs w:val="24"/>
        </w:rPr>
        <w:t>kerületi sportszövetségek</w:t>
      </w:r>
      <w:r w:rsidR="00966870" w:rsidRPr="00E04AC6">
        <w:rPr>
          <w:rFonts w:ascii="Times New Roman" w:hAnsi="Times New Roman" w:cs="Times New Roman"/>
          <w:b w:val="0"/>
          <w:bCs/>
          <w:color w:val="143F6A" w:themeColor="accent3" w:themeShade="80"/>
          <w:sz w:val="24"/>
          <w:szCs w:val="24"/>
        </w:rPr>
        <w:t>re</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 xml:space="preserve">a helyi </w:t>
      </w:r>
      <w:r w:rsidRPr="00E04AC6">
        <w:rPr>
          <w:rFonts w:ascii="Times New Roman" w:hAnsi="Times New Roman" w:cs="Times New Roman"/>
          <w:b w:val="0"/>
          <w:bCs/>
          <w:color w:val="143F6A" w:themeColor="accent3" w:themeShade="80"/>
          <w:sz w:val="24"/>
          <w:szCs w:val="24"/>
        </w:rPr>
        <w:t>szakemberek</w:t>
      </w:r>
      <w:r w:rsidR="00966870" w:rsidRPr="00E04AC6">
        <w:rPr>
          <w:rFonts w:ascii="Times New Roman" w:hAnsi="Times New Roman" w:cs="Times New Roman"/>
          <w:b w:val="0"/>
          <w:bCs/>
          <w:color w:val="143F6A" w:themeColor="accent3" w:themeShade="80"/>
          <w:sz w:val="24"/>
          <w:szCs w:val="24"/>
        </w:rPr>
        <w:t xml:space="preserve">re és nem utolsó sorban a kerületi állampolgárok aktivitására. </w:t>
      </w:r>
    </w:p>
    <w:p w:rsidR="00DA264A" w:rsidRDefault="00DA264A"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Pr="00506419" w:rsidRDefault="00C45400" w:rsidP="00C45400">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lastRenderedPageBreak/>
        <w:t>SWOT elemzés a XIII. kerület sportjáról</w:t>
      </w:r>
    </w:p>
    <w:p w:rsidR="00B54946" w:rsidRDefault="00B54946" w:rsidP="00506419">
      <w:pPr>
        <w:jc w:val="both"/>
        <w:rPr>
          <w:rFonts w:ascii="Times New Roman" w:hAnsi="Times New Roman" w:cs="Times New Roman"/>
          <w:b w:val="0"/>
          <w:bCs/>
          <w:color w:val="143F6A" w:themeColor="accent3" w:themeShade="80"/>
          <w:sz w:val="24"/>
          <w:szCs w:val="24"/>
        </w:rPr>
      </w:pPr>
      <w:r w:rsidRPr="00B54946">
        <w:rPr>
          <w:rFonts w:ascii="Times New Roman" w:hAnsi="Times New Roman" w:cs="Times New Roman"/>
          <w:b w:val="0"/>
          <w:bCs/>
          <w:color w:val="143F6A" w:themeColor="accent3" w:themeShade="80"/>
          <w:sz w:val="24"/>
          <w:szCs w:val="24"/>
        </w:rPr>
        <w:t xml:space="preserve">A </w:t>
      </w:r>
      <w:r>
        <w:rPr>
          <w:rFonts w:ascii="Times New Roman" w:hAnsi="Times New Roman" w:cs="Times New Roman"/>
          <w:b w:val="0"/>
          <w:bCs/>
          <w:color w:val="143F6A" w:themeColor="accent3" w:themeShade="80"/>
          <w:sz w:val="24"/>
          <w:szCs w:val="24"/>
        </w:rPr>
        <w:t xml:space="preserve">kerületi sportélet </w:t>
      </w:r>
      <w:r w:rsidRPr="00B54946">
        <w:rPr>
          <w:rFonts w:ascii="Times New Roman" w:hAnsi="Times New Roman" w:cs="Times New Roman"/>
          <w:b w:val="0"/>
          <w:bCs/>
          <w:color w:val="143F6A" w:themeColor="accent3" w:themeShade="80"/>
          <w:sz w:val="24"/>
          <w:szCs w:val="24"/>
        </w:rPr>
        <w:t>helyzetelemzés</w:t>
      </w:r>
      <w:r>
        <w:rPr>
          <w:rFonts w:ascii="Times New Roman" w:hAnsi="Times New Roman" w:cs="Times New Roman"/>
          <w:b w:val="0"/>
          <w:bCs/>
          <w:color w:val="143F6A" w:themeColor="accent3" w:themeShade="80"/>
          <w:sz w:val="24"/>
          <w:szCs w:val="24"/>
        </w:rPr>
        <w:t>ének alapvető megállapításait az alábbi swot elemzésben mutatjuk be:</w:t>
      </w:r>
    </w:p>
    <w:p w:rsidR="00B54946" w:rsidRPr="00BA4CAD" w:rsidRDefault="00B54946" w:rsidP="00506419">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 xml:space="preserve"> </w:t>
      </w:r>
    </w:p>
    <w:tbl>
      <w:tblPr>
        <w:tblStyle w:val="Rcsostblzat"/>
        <w:tblW w:w="0" w:type="auto"/>
        <w:tblLook w:val="04A0" w:firstRow="1" w:lastRow="0" w:firstColumn="1" w:lastColumn="0" w:noHBand="0" w:noVBand="1"/>
      </w:tblPr>
      <w:tblGrid>
        <w:gridCol w:w="5012"/>
        <w:gridCol w:w="5012"/>
      </w:tblGrid>
      <w:tr w:rsidR="00BA4CAD" w:rsidRPr="00BA4CAD" w:rsidTr="005A4F9F">
        <w:tc>
          <w:tcPr>
            <w:tcW w:w="5012" w:type="dxa"/>
            <w:shd w:val="clear" w:color="auto" w:fill="C0D7EC" w:themeFill="accent2" w:themeFillTint="66"/>
          </w:tcPr>
          <w:p w:rsidR="00B54946" w:rsidRPr="00BA4CAD" w:rsidRDefault="00B54946" w:rsidP="00506419">
            <w:pPr>
              <w:jc w:val="both"/>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Erősségek</w:t>
            </w:r>
          </w:p>
        </w:tc>
        <w:tc>
          <w:tcPr>
            <w:tcW w:w="5012" w:type="dxa"/>
            <w:shd w:val="clear" w:color="auto" w:fill="C0D7EC" w:themeFill="accent2" w:themeFillTint="66"/>
          </w:tcPr>
          <w:p w:rsidR="00B54946" w:rsidRPr="00BA4CAD" w:rsidRDefault="00577F49" w:rsidP="00506419">
            <w:pPr>
              <w:jc w:val="both"/>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Lehetőségek</w:t>
            </w:r>
          </w:p>
        </w:tc>
      </w:tr>
      <w:tr w:rsidR="00BA4CAD" w:rsidRPr="00BA4CAD" w:rsidTr="005A4F9F">
        <w:tc>
          <w:tcPr>
            <w:tcW w:w="5012" w:type="dxa"/>
            <w:shd w:val="clear" w:color="auto" w:fill="FFFFFF" w:themeFill="background1"/>
          </w:tcPr>
          <w:p w:rsidR="00B54946" w:rsidRPr="00BA4CAD" w:rsidRDefault="00B54946"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tudatos, kiszámítható XIII. kerületi sportélet,</w:t>
            </w:r>
          </w:p>
          <w:p w:rsidR="00B54946" w:rsidRPr="00BA4CAD" w:rsidRDefault="00B54946"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hagyományos sportrendezvények magas száma,</w:t>
            </w:r>
          </w:p>
          <w:p w:rsidR="00B54946" w:rsidRPr="00BA4CAD" w:rsidRDefault="00B54946"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folyamatosan nő a rendszeres mozgást végző állampolgárok száma,</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a kerület több, mint százéves sportmúltja,</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egészségügyi szűrőprogram,</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óvodák, iskolák infrastruktúrája, felszereltsége</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iskolák, sportegyesületek kapcsolat rendszere,</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jól működő diáksport versenyprogram,</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 xml:space="preserve">„Jó tanuló, jó sportoló” –k, „Kiváló ifjúsági sportoló”-k díjazása, </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szabadidősport rendezvények száma,</w:t>
            </w:r>
          </w:p>
          <w:p w:rsidR="00C45400" w:rsidRPr="00BA4CAD" w:rsidRDefault="00B7031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„Nyitott hétvége” programsorozat</w:t>
            </w:r>
            <w:r w:rsidR="00C45400" w:rsidRPr="00BA4CAD">
              <w:rPr>
                <w:bCs/>
                <w:color w:val="143F6A" w:themeColor="accent3" w:themeShade="80"/>
              </w:rPr>
              <w:t>,</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utánpótlás-nevelés és versenyrendszer,</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egyesületek nagy száma és tradíciói,</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vízisport egyesületek jelenléte,</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önkormányzat - egyesületek együttműködési megállapodása,</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nagy szakmai tapasztalattal, tudással rendelkező humán tőke, elkötelezett edzők, sportvezetők kiváló szakmai munkája</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olimpiai, Világ- és Európa-bajnok példaképek jelenléte,</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világversenyeken jól szereplő sportolók évenkénti elismerése,</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felkészítő sportvezetők megbecsülése,</w:t>
            </w:r>
          </w:p>
          <w:p w:rsidR="00C45400" w:rsidRPr="00BA4CAD" w:rsidRDefault="00C45400" w:rsidP="00046528">
            <w:pPr>
              <w:pStyle w:val="Listaszerbekezds"/>
              <w:numPr>
                <w:ilvl w:val="0"/>
                <w:numId w:val="4"/>
              </w:numPr>
              <w:ind w:left="171" w:hanging="142"/>
              <w:jc w:val="both"/>
              <w:rPr>
                <w:bCs/>
                <w:color w:val="143F6A" w:themeColor="accent3" w:themeShade="80"/>
              </w:rPr>
            </w:pPr>
            <w:r w:rsidRPr="00BA4CAD">
              <w:rPr>
                <w:bCs/>
                <w:color w:val="143F6A" w:themeColor="accent3" w:themeShade="80"/>
              </w:rPr>
              <w:t>kiemelkedő sportlétesítmény hálózat</w:t>
            </w:r>
          </w:p>
          <w:p w:rsidR="00B54946" w:rsidRPr="00BA4CAD" w:rsidRDefault="00B54946" w:rsidP="00506419">
            <w:pPr>
              <w:jc w:val="both"/>
              <w:rPr>
                <w:rFonts w:ascii="Times New Roman" w:eastAsia="Times New Roman" w:hAnsi="Times New Roman" w:cs="Times New Roman"/>
                <w:b w:val="0"/>
                <w:bCs/>
                <w:color w:val="143F6A" w:themeColor="accent3" w:themeShade="80"/>
                <w:sz w:val="24"/>
                <w:szCs w:val="24"/>
                <w:lang w:val="hu-HU" w:eastAsia="hu-HU"/>
              </w:rPr>
            </w:pPr>
          </w:p>
        </w:tc>
        <w:tc>
          <w:tcPr>
            <w:tcW w:w="5012" w:type="dxa"/>
            <w:shd w:val="clear" w:color="auto" w:fill="FFFFFF" w:themeFill="background1"/>
          </w:tcPr>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az eddigi eredmények megőrzése</w:t>
            </w:r>
          </w:p>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létesítmények korszerűsítése,</w:t>
            </w:r>
          </w:p>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létesítmények gazdaságosabb kihasználása, állagmegóvása, fejlesztése,</w:t>
            </w:r>
          </w:p>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sportrendezvények számának növelése,</w:t>
            </w:r>
          </w:p>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szociálisan hátrányos helyzetű gyermekek sportolásának segítése,</w:t>
            </w:r>
          </w:p>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 xml:space="preserve">a lakosság </w:t>
            </w:r>
            <w:r w:rsidR="00577F49" w:rsidRPr="00BA4CAD">
              <w:rPr>
                <w:bCs/>
                <w:color w:val="143F6A" w:themeColor="accent3" w:themeShade="80"/>
              </w:rPr>
              <w:t xml:space="preserve">hatékonyabb tájékoztatása </w:t>
            </w:r>
            <w:r w:rsidRPr="00BA4CAD">
              <w:rPr>
                <w:bCs/>
                <w:color w:val="143F6A" w:themeColor="accent3" w:themeShade="80"/>
              </w:rPr>
              <w:t>a szabadidős</w:t>
            </w:r>
            <w:r w:rsidR="00B70310" w:rsidRPr="00BA4CAD">
              <w:rPr>
                <w:bCs/>
                <w:color w:val="143F6A" w:themeColor="accent3" w:themeShade="80"/>
              </w:rPr>
              <w:t xml:space="preserve"> sportolási lehetőségekről</w:t>
            </w:r>
            <w:r w:rsidRPr="00BA4CAD">
              <w:rPr>
                <w:bCs/>
                <w:color w:val="143F6A" w:themeColor="accent3" w:themeShade="80"/>
              </w:rPr>
              <w:t>,</w:t>
            </w:r>
          </w:p>
          <w:p w:rsidR="00C45400" w:rsidRPr="00BA4CAD" w:rsidRDefault="00C45400" w:rsidP="00046528">
            <w:pPr>
              <w:pStyle w:val="Listaszerbekezds"/>
              <w:numPr>
                <w:ilvl w:val="0"/>
                <w:numId w:val="4"/>
              </w:numPr>
              <w:ind w:left="124" w:hanging="124"/>
              <w:jc w:val="both"/>
              <w:rPr>
                <w:bCs/>
                <w:color w:val="143F6A" w:themeColor="accent3" w:themeShade="80"/>
              </w:rPr>
            </w:pPr>
            <w:r w:rsidRPr="00BA4CAD">
              <w:rPr>
                <w:bCs/>
                <w:color w:val="143F6A" w:themeColor="accent3" w:themeShade="80"/>
              </w:rPr>
              <w:t>utánpótlás-nevelés támogatásának szélesítése</w:t>
            </w:r>
            <w:r w:rsidR="00577F49" w:rsidRPr="00BA4CAD">
              <w:rPr>
                <w:bCs/>
                <w:color w:val="143F6A" w:themeColor="accent3" w:themeShade="80"/>
              </w:rPr>
              <w:t>,</w:t>
            </w:r>
          </w:p>
          <w:p w:rsidR="00C45400" w:rsidRPr="00BA4CAD" w:rsidRDefault="00C45400" w:rsidP="00B70310">
            <w:pPr>
              <w:pStyle w:val="Listaszerbekezds"/>
              <w:numPr>
                <w:ilvl w:val="0"/>
                <w:numId w:val="4"/>
              </w:numPr>
              <w:ind w:left="125" w:hanging="124"/>
              <w:jc w:val="both"/>
              <w:rPr>
                <w:bCs/>
                <w:color w:val="143F6A" w:themeColor="accent3" w:themeShade="80"/>
              </w:rPr>
            </w:pPr>
            <w:r w:rsidRPr="00BA4CAD">
              <w:rPr>
                <w:bCs/>
                <w:color w:val="143F6A" w:themeColor="accent3" w:themeShade="80"/>
              </w:rPr>
              <w:t>a közhasználatú rekreációs létesítmények számának növelése (további szabadtéri fittnesz területek és futókör kialakítása)</w:t>
            </w:r>
            <w:r w:rsidR="00577F49" w:rsidRPr="00BA4CAD">
              <w:rPr>
                <w:bCs/>
                <w:color w:val="143F6A" w:themeColor="accent3" w:themeShade="80"/>
              </w:rPr>
              <w:t>,</w:t>
            </w:r>
          </w:p>
          <w:p w:rsidR="00577F49" w:rsidRPr="00BA4CAD" w:rsidRDefault="00577F49" w:rsidP="00577F49">
            <w:pPr>
              <w:pStyle w:val="Listaszerbekezds"/>
              <w:numPr>
                <w:ilvl w:val="0"/>
                <w:numId w:val="5"/>
              </w:numPr>
              <w:ind w:left="125" w:hanging="141"/>
              <w:jc w:val="both"/>
              <w:rPr>
                <w:bCs/>
                <w:color w:val="143F6A" w:themeColor="accent3" w:themeShade="80"/>
              </w:rPr>
            </w:pPr>
            <w:r w:rsidRPr="00BA4CAD">
              <w:rPr>
                <w:bCs/>
                <w:color w:val="143F6A" w:themeColor="accent3" w:themeShade="80"/>
              </w:rPr>
              <w:t>a munkahelyi, lakóközösségi sportszerveződések ösztönzése,</w:t>
            </w:r>
          </w:p>
          <w:p w:rsidR="00B54946" w:rsidRPr="00BA4CAD" w:rsidRDefault="00577F49" w:rsidP="00577F49">
            <w:pPr>
              <w:pStyle w:val="Listaszerbekezds"/>
              <w:numPr>
                <w:ilvl w:val="0"/>
                <w:numId w:val="5"/>
              </w:numPr>
              <w:ind w:left="124" w:hanging="141"/>
              <w:jc w:val="both"/>
              <w:rPr>
                <w:bCs/>
                <w:color w:val="143F6A" w:themeColor="accent3" w:themeShade="80"/>
              </w:rPr>
            </w:pPr>
            <w:r w:rsidRPr="00BA4CAD">
              <w:rPr>
                <w:bCs/>
                <w:color w:val="143F6A" w:themeColor="accent3" w:themeShade="80"/>
              </w:rPr>
              <w:t>a fogyatékkal élők és hátrányos helyzetűek sportolási lehetőségét biztosító lehetőségek bővítése</w:t>
            </w:r>
          </w:p>
        </w:tc>
      </w:tr>
      <w:tr w:rsidR="00BA4CAD" w:rsidRPr="00BA4CAD" w:rsidTr="005A4F9F">
        <w:tc>
          <w:tcPr>
            <w:tcW w:w="5012" w:type="dxa"/>
            <w:shd w:val="clear" w:color="auto" w:fill="C0D7EC" w:themeFill="accent2" w:themeFillTint="66"/>
          </w:tcPr>
          <w:p w:rsidR="00B54946" w:rsidRPr="00BA4CAD" w:rsidRDefault="00577F49" w:rsidP="00506419">
            <w:pPr>
              <w:jc w:val="both"/>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Gyengeségek</w:t>
            </w:r>
          </w:p>
        </w:tc>
        <w:tc>
          <w:tcPr>
            <w:tcW w:w="5012" w:type="dxa"/>
            <w:shd w:val="clear" w:color="auto" w:fill="C0D7EC" w:themeFill="accent2" w:themeFillTint="66"/>
          </w:tcPr>
          <w:p w:rsidR="00B54946" w:rsidRPr="00BA4CAD" w:rsidRDefault="00B54946" w:rsidP="00506419">
            <w:pPr>
              <w:jc w:val="both"/>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Veszélyek</w:t>
            </w:r>
          </w:p>
        </w:tc>
      </w:tr>
      <w:tr w:rsidR="00BA4CAD" w:rsidRPr="00BA4CAD" w:rsidTr="005A4F9F">
        <w:tc>
          <w:tcPr>
            <w:tcW w:w="5012" w:type="dxa"/>
            <w:shd w:val="clear" w:color="auto" w:fill="FFFFFF" w:themeFill="background1"/>
          </w:tcPr>
          <w:p w:rsidR="00577F49" w:rsidRPr="00BA4CAD" w:rsidRDefault="00577F49" w:rsidP="00577F49">
            <w:pPr>
              <w:pStyle w:val="Listaszerbekezds"/>
              <w:numPr>
                <w:ilvl w:val="0"/>
                <w:numId w:val="5"/>
              </w:numPr>
              <w:ind w:left="171" w:hanging="142"/>
              <w:jc w:val="both"/>
              <w:rPr>
                <w:bCs/>
                <w:color w:val="143F6A" w:themeColor="accent3" w:themeShade="80"/>
              </w:rPr>
            </w:pPr>
            <w:r w:rsidRPr="00BA4CAD">
              <w:rPr>
                <w:bCs/>
                <w:color w:val="143F6A" w:themeColor="accent3" w:themeShade="80"/>
              </w:rPr>
              <w:t>központi forrás alacsony szintje,</w:t>
            </w:r>
          </w:p>
          <w:p w:rsidR="00C45400" w:rsidRPr="00BA4CAD" w:rsidRDefault="00577F49" w:rsidP="00577F49">
            <w:pPr>
              <w:pStyle w:val="Listaszerbekezds"/>
              <w:numPr>
                <w:ilvl w:val="0"/>
                <w:numId w:val="5"/>
              </w:numPr>
              <w:ind w:left="171" w:hanging="142"/>
              <w:jc w:val="both"/>
              <w:rPr>
                <w:bCs/>
                <w:color w:val="143F6A" w:themeColor="accent3" w:themeShade="80"/>
              </w:rPr>
            </w:pPr>
            <w:r w:rsidRPr="00BA4CAD">
              <w:rPr>
                <w:bCs/>
                <w:color w:val="143F6A" w:themeColor="accent3" w:themeShade="80"/>
              </w:rPr>
              <w:t>állampolgári szemléletmódban a sport, a rendszeres mozgás, mint az egészség megőrzésének és a betegségek megelőzésének eszköze még mindig nem megfelelő hangsúllyal szerepel</w:t>
            </w:r>
          </w:p>
        </w:tc>
        <w:tc>
          <w:tcPr>
            <w:tcW w:w="5012" w:type="dxa"/>
            <w:shd w:val="clear" w:color="auto" w:fill="FFFFFF" w:themeFill="background1"/>
          </w:tcPr>
          <w:p w:rsidR="00B54946" w:rsidRPr="00BA4CAD" w:rsidRDefault="00850103" w:rsidP="00046528">
            <w:pPr>
              <w:pStyle w:val="Listaszerbekezds"/>
              <w:numPr>
                <w:ilvl w:val="0"/>
                <w:numId w:val="5"/>
              </w:numPr>
              <w:tabs>
                <w:tab w:val="left" w:pos="266"/>
              </w:tabs>
              <w:ind w:left="0" w:firstLine="0"/>
              <w:jc w:val="both"/>
              <w:rPr>
                <w:bCs/>
                <w:color w:val="143F6A" w:themeColor="accent3" w:themeShade="80"/>
              </w:rPr>
            </w:pPr>
            <w:r w:rsidRPr="00BA4CAD">
              <w:rPr>
                <w:bCs/>
                <w:color w:val="143F6A" w:themeColor="accent3" w:themeShade="80"/>
              </w:rPr>
              <w:t xml:space="preserve">állampolgári </w:t>
            </w:r>
            <w:r w:rsidR="00142CCF" w:rsidRPr="00BA4CAD">
              <w:rPr>
                <w:bCs/>
                <w:color w:val="143F6A" w:themeColor="accent3" w:themeShade="80"/>
              </w:rPr>
              <w:t>inaktivitás</w:t>
            </w:r>
          </w:p>
          <w:p w:rsidR="00C45400" w:rsidRPr="00BA4CAD" w:rsidRDefault="00C45400" w:rsidP="00046528">
            <w:pPr>
              <w:pStyle w:val="Listaszerbekezds"/>
              <w:numPr>
                <w:ilvl w:val="0"/>
                <w:numId w:val="5"/>
              </w:numPr>
              <w:ind w:left="266" w:hanging="266"/>
              <w:jc w:val="both"/>
              <w:rPr>
                <w:bCs/>
                <w:color w:val="143F6A" w:themeColor="accent3" w:themeShade="80"/>
              </w:rPr>
            </w:pPr>
            <w:r w:rsidRPr="00BA4CAD">
              <w:rPr>
                <w:bCs/>
                <w:color w:val="143F6A" w:themeColor="accent3" w:themeShade="80"/>
              </w:rPr>
              <w:t>a rendszeres mozgás és sportolás hiánya</w:t>
            </w:r>
          </w:p>
          <w:p w:rsidR="00C45400" w:rsidRPr="00BA4CAD" w:rsidRDefault="00C45400" w:rsidP="00046528">
            <w:pPr>
              <w:pStyle w:val="Listaszerbekezds"/>
              <w:numPr>
                <w:ilvl w:val="0"/>
                <w:numId w:val="5"/>
              </w:numPr>
              <w:ind w:left="266" w:hanging="266"/>
              <w:jc w:val="both"/>
              <w:rPr>
                <w:bCs/>
                <w:color w:val="143F6A" w:themeColor="accent3" w:themeShade="80"/>
              </w:rPr>
            </w:pPr>
            <w:r w:rsidRPr="00BA4CAD">
              <w:rPr>
                <w:bCs/>
                <w:color w:val="143F6A" w:themeColor="accent3" w:themeShade="80"/>
              </w:rPr>
              <w:t>kevesebb gyermek motivált a rendszeres testmozgásra és sportra</w:t>
            </w:r>
          </w:p>
          <w:p w:rsidR="00C45400" w:rsidRPr="00BA4CAD" w:rsidRDefault="00C45400" w:rsidP="00046528">
            <w:pPr>
              <w:pStyle w:val="Listaszerbekezds"/>
              <w:numPr>
                <w:ilvl w:val="0"/>
                <w:numId w:val="5"/>
              </w:numPr>
              <w:tabs>
                <w:tab w:val="left" w:pos="266"/>
              </w:tabs>
              <w:ind w:left="266" w:hanging="266"/>
              <w:jc w:val="both"/>
              <w:rPr>
                <w:color w:val="143F6A" w:themeColor="accent3" w:themeShade="80"/>
              </w:rPr>
            </w:pPr>
            <w:r w:rsidRPr="00BA4CAD">
              <w:rPr>
                <w:color w:val="143F6A" w:themeColor="accent3" w:themeShade="80"/>
              </w:rPr>
              <w:t>a sportolási hajlandóság visszaesése az iskolákban</w:t>
            </w:r>
          </w:p>
        </w:tc>
      </w:tr>
    </w:tbl>
    <w:p w:rsidR="00B54946" w:rsidRDefault="00B54946" w:rsidP="00506419">
      <w:pPr>
        <w:jc w:val="both"/>
        <w:rPr>
          <w:rFonts w:ascii="Times New Roman" w:hAnsi="Times New Roman" w:cs="Times New Roman"/>
          <w:b w:val="0"/>
          <w:bCs/>
          <w:color w:val="143F6A" w:themeColor="accent3" w:themeShade="80"/>
          <w:sz w:val="24"/>
          <w:szCs w:val="24"/>
        </w:rPr>
      </w:pPr>
    </w:p>
    <w:p w:rsidR="00C45400" w:rsidRDefault="00C45400" w:rsidP="00506419">
      <w:pPr>
        <w:jc w:val="both"/>
        <w:rPr>
          <w:rFonts w:ascii="Times New Roman" w:hAnsi="Times New Roman" w:cs="Times New Roman"/>
          <w:b w:val="0"/>
          <w:bCs/>
          <w:color w:val="143F6A" w:themeColor="accent3" w:themeShade="80"/>
          <w:sz w:val="24"/>
          <w:szCs w:val="24"/>
        </w:rPr>
      </w:pPr>
    </w:p>
    <w:p w:rsidR="00577F49" w:rsidRDefault="00577F49" w:rsidP="00506419">
      <w:pPr>
        <w:jc w:val="both"/>
        <w:rPr>
          <w:rFonts w:ascii="Times New Roman" w:hAnsi="Times New Roman" w:cs="Times New Roman"/>
          <w:b w:val="0"/>
          <w:bCs/>
          <w:color w:val="143F6A" w:themeColor="accent3" w:themeShade="80"/>
          <w:sz w:val="24"/>
          <w:szCs w:val="24"/>
        </w:rPr>
      </w:pPr>
    </w:p>
    <w:p w:rsidR="00577F49" w:rsidRDefault="00577F49" w:rsidP="00506419">
      <w:pPr>
        <w:jc w:val="both"/>
        <w:rPr>
          <w:rFonts w:ascii="Times New Roman" w:hAnsi="Times New Roman" w:cs="Times New Roman"/>
          <w:b w:val="0"/>
          <w:bCs/>
          <w:color w:val="143F6A" w:themeColor="accent3" w:themeShade="80"/>
          <w:sz w:val="24"/>
          <w:szCs w:val="24"/>
        </w:rPr>
      </w:pPr>
    </w:p>
    <w:p w:rsidR="00577F49" w:rsidRDefault="00577F49" w:rsidP="00506419">
      <w:pPr>
        <w:jc w:val="both"/>
        <w:rPr>
          <w:rFonts w:ascii="Times New Roman" w:hAnsi="Times New Roman" w:cs="Times New Roman"/>
          <w:b w:val="0"/>
          <w:bCs/>
          <w:color w:val="143F6A" w:themeColor="accent3" w:themeShade="80"/>
          <w:sz w:val="24"/>
          <w:szCs w:val="24"/>
        </w:rPr>
      </w:pPr>
    </w:p>
    <w:p w:rsidR="00C45400" w:rsidRDefault="00C45400" w:rsidP="00506419">
      <w:pPr>
        <w:jc w:val="both"/>
        <w:rPr>
          <w:rFonts w:ascii="Times New Roman" w:hAnsi="Times New Roman" w:cs="Times New Roman"/>
          <w:b w:val="0"/>
          <w:bCs/>
          <w:color w:val="143F6A" w:themeColor="accent3" w:themeShade="80"/>
          <w:sz w:val="24"/>
          <w:szCs w:val="24"/>
        </w:rPr>
      </w:pPr>
    </w:p>
    <w:p w:rsidR="00C45400" w:rsidRDefault="00C45400" w:rsidP="00506419">
      <w:pPr>
        <w:jc w:val="both"/>
        <w:rPr>
          <w:rFonts w:ascii="Times New Roman" w:hAnsi="Times New Roman" w:cs="Times New Roman"/>
          <w:b w:val="0"/>
          <w:bCs/>
          <w:color w:val="143F6A" w:themeColor="accent3" w:themeShade="80"/>
          <w:sz w:val="24"/>
          <w:szCs w:val="24"/>
        </w:rPr>
      </w:pPr>
    </w:p>
    <w:p w:rsidR="003214D3" w:rsidRDefault="003214D3" w:rsidP="00506419">
      <w:pPr>
        <w:jc w:val="both"/>
        <w:rPr>
          <w:rFonts w:ascii="Times New Roman" w:hAnsi="Times New Roman" w:cs="Times New Roman"/>
          <w:b w:val="0"/>
          <w:bCs/>
          <w:color w:val="143F6A" w:themeColor="accent3" w:themeShade="80"/>
          <w:sz w:val="24"/>
          <w:szCs w:val="24"/>
        </w:rPr>
      </w:pPr>
    </w:p>
    <w:p w:rsidR="003214D3" w:rsidRDefault="003214D3" w:rsidP="00506419">
      <w:pPr>
        <w:jc w:val="both"/>
        <w:rPr>
          <w:rFonts w:ascii="Times New Roman" w:hAnsi="Times New Roman" w:cs="Times New Roman"/>
          <w:b w:val="0"/>
          <w:bCs/>
          <w:color w:val="143F6A" w:themeColor="accent3" w:themeShade="80"/>
          <w:sz w:val="24"/>
          <w:szCs w:val="24"/>
        </w:rPr>
      </w:pPr>
    </w:p>
    <w:p w:rsidR="00DA264A" w:rsidRPr="00506419" w:rsidRDefault="00142CCF" w:rsidP="00506419">
      <w:pPr>
        <w:jc w:val="both"/>
        <w:rPr>
          <w:rFonts w:ascii="Times New Roman" w:hAnsi="Times New Roman" w:cs="Times New Roman"/>
          <w:b w:val="0"/>
          <w:bCs/>
          <w:i/>
          <w:iCs/>
          <w:color w:val="143F6A" w:themeColor="accent3" w:themeShade="80"/>
          <w:sz w:val="24"/>
          <w:szCs w:val="24"/>
        </w:rPr>
      </w:pPr>
      <w:r>
        <w:rPr>
          <w:rFonts w:ascii="Times New Roman" w:hAnsi="Times New Roman" w:cs="Times New Roman"/>
          <w:b w:val="0"/>
          <w:bCs/>
          <w:i/>
          <w:iCs/>
          <w:color w:val="143F6A" w:themeColor="accent3" w:themeShade="80"/>
          <w:sz w:val="24"/>
          <w:szCs w:val="24"/>
        </w:rPr>
        <w:lastRenderedPageBreak/>
        <w:t>Egyes kiemelt területek</w:t>
      </w:r>
    </w:p>
    <w:p w:rsidR="00142CCF" w:rsidRDefault="00142CCF" w:rsidP="00506419">
      <w:pPr>
        <w:jc w:val="both"/>
        <w:rPr>
          <w:rFonts w:ascii="Times New Roman" w:hAnsi="Times New Roman" w:cs="Times New Roman"/>
          <w:b w:val="0"/>
          <w:bCs/>
          <w:i/>
          <w:i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Nevelési</w:t>
      </w:r>
      <w:r w:rsidR="0014178B" w:rsidRPr="00506419">
        <w:rPr>
          <w:rFonts w:ascii="Times New Roman" w:hAnsi="Times New Roman" w:cs="Times New Roman"/>
          <w:b w:val="0"/>
          <w:bCs/>
          <w:i/>
          <w:iCs/>
          <w:color w:val="143F6A" w:themeColor="accent3" w:themeShade="80"/>
          <w:sz w:val="24"/>
          <w:szCs w:val="24"/>
        </w:rPr>
        <w:t xml:space="preserve"> és </w:t>
      </w:r>
      <w:r w:rsidRPr="00506419">
        <w:rPr>
          <w:rFonts w:ascii="Times New Roman" w:hAnsi="Times New Roman" w:cs="Times New Roman"/>
          <w:b w:val="0"/>
          <w:bCs/>
          <w:i/>
          <w:iCs/>
          <w:color w:val="143F6A" w:themeColor="accent3" w:themeShade="80"/>
          <w:sz w:val="24"/>
          <w:szCs w:val="24"/>
        </w:rPr>
        <w:t>Oktatási intézmények</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Az Önkormányzat és az iskolák együttműködése jelentősen korlátozódott az általános és középfokú oktatási intézmények államosításával és a Tankerületek létrehozásával. A mindennapos testnevelés bevezetése nem váltotta be a hozzá fűzött reményeket. A megnövekedett óraszámok még a legjobban felszerelt iskoláink számára is gondokat okoznak, mivel a feltételrendszer nem adott hozzá. Az iskolák a nagyobb tornatermeket is több részre osztják az órák megtartására, így a gyerekek fél, olykor harmad területre szorulnak be, aminek eredményeképpen beszűkül a mozgástér, korlátozódik a szakmai munka. A kisebb tornateremmel és sportudvarral rendelkező iskoláinkban még rosszabb a helyzet, hiszen még kevesebb a mozgásra hasznosítható terület és ez főleg az esős, hideg hónapokban okoz hatványozottabban problémákat. A sportszakkörök többsége is megszűnt, mivel sem hely, sem idő nem maradt a megtartásukra.</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Nevelési és oktatási intézmények testnevelési feltétel rendszere</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Óvodák</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Önkormányzatunk minden óvodájában a nevelési program kötelező eleme a testnevelés. Minden nevelési intézményünk rendelkezik tornaszobával, melyek kihasználtsága a szorgalmi időszakban 100%-os. Az egész napos nyitva tartás ideje alatt hasznosan szolgálják a testnevelést, a sport megismerését és megszeretését. A foglalkozásokat az óvónők vezetik heti rendszerességgel 3300 óvodás részére, a gyermekek életkorának, fejlettségének megfelelően. </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Iskolák</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Eltérő adottságú fedett és udvari sportlétesítményekkel rendelkeznek </w:t>
      </w:r>
      <w:r w:rsidR="00B61EA2" w:rsidRPr="00506419">
        <w:rPr>
          <w:rFonts w:ascii="Times New Roman" w:hAnsi="Times New Roman" w:cs="Times New Roman"/>
          <w:b w:val="0"/>
          <w:bCs/>
          <w:color w:val="143F6A" w:themeColor="accent3" w:themeShade="80"/>
          <w:sz w:val="24"/>
          <w:szCs w:val="24"/>
        </w:rPr>
        <w:t xml:space="preserve">kerületünk </w:t>
      </w:r>
      <w:r w:rsidRPr="00506419">
        <w:rPr>
          <w:rFonts w:ascii="Times New Roman" w:hAnsi="Times New Roman" w:cs="Times New Roman"/>
          <w:b w:val="0"/>
          <w:bCs/>
          <w:color w:val="143F6A" w:themeColor="accent3" w:themeShade="80"/>
          <w:sz w:val="24"/>
          <w:szCs w:val="24"/>
        </w:rPr>
        <w:t xml:space="preserve">oktatási intézményei. A tornatermek és a sportudvarok karbantartásának és felújításának feladata átkerült a Tankerülethez, ennek következtében a létesítmények állapota folyamatosan romlik, nem éri el az átadás előtti állapotot sem. Az iskolák sportszer- és eszközállományának megújítására, fejlesztésére nem jut elegendő forrás, így a testnevelés oktatásának feltételrendszere korlátozódik. </w:t>
      </w:r>
    </w:p>
    <w:p w:rsidR="00692488" w:rsidRPr="00506419" w:rsidRDefault="00692488" w:rsidP="00506419">
      <w:pPr>
        <w:jc w:val="both"/>
        <w:rPr>
          <w:rFonts w:ascii="Times New Roman" w:hAnsi="Times New Roman" w:cs="Times New Roman"/>
          <w:b w:val="0"/>
          <w:bCs/>
          <w:i/>
          <w:i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A kihelyezett testnevelés intézményrendszere</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Az Önkormányzatunk egyik célkitűzése, hogy a létesítményekben a délelőtti és kora délutáni időszakban a tanrendbe beépítve, szervezett keretek között kihelyezett sportfoglalkozásokon vegyenek részt minél nagyobb számban a kerületi óvodások és az iskolák tanulói. Ennek elősegítésére, továbbá a sokoldalú képességfejlesztés érdekében megfelelő számban biztosít</w:t>
      </w:r>
      <w:r w:rsidR="00B61EA2" w:rsidRPr="00506419">
        <w:rPr>
          <w:rFonts w:ascii="Times New Roman" w:hAnsi="Times New Roman" w:cs="Times New Roman"/>
          <w:b w:val="0"/>
          <w:bCs/>
          <w:color w:val="143F6A" w:themeColor="accent3" w:themeShade="80"/>
          <w:sz w:val="24"/>
          <w:szCs w:val="24"/>
        </w:rPr>
        <w:t>j</w:t>
      </w:r>
      <w:r w:rsidRPr="00506419">
        <w:rPr>
          <w:rFonts w:ascii="Times New Roman" w:hAnsi="Times New Roman" w:cs="Times New Roman"/>
          <w:b w:val="0"/>
          <w:bCs/>
          <w:color w:val="143F6A" w:themeColor="accent3" w:themeShade="80"/>
          <w:sz w:val="24"/>
          <w:szCs w:val="24"/>
        </w:rPr>
        <w:t>a a kihelyezett testnevelés órák szervezésének lehetőségét (úszás-, birkózásoktatás). Az iskolai kihelyezett testnevelés foglalkozások szervezése, mint szakfeladat a Közép-pesti Tankerületi Központ szervezésében zajlik.</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A sportegyesületek</w:t>
      </w:r>
      <w:r w:rsidR="0007235F" w:rsidRPr="00506419">
        <w:rPr>
          <w:rFonts w:ascii="Times New Roman" w:hAnsi="Times New Roman" w:cs="Times New Roman"/>
          <w:b w:val="0"/>
          <w:bCs/>
          <w:i/>
          <w:iCs/>
          <w:color w:val="143F6A" w:themeColor="accent3" w:themeShade="80"/>
          <w:sz w:val="24"/>
          <w:szCs w:val="24"/>
        </w:rPr>
        <w:t xml:space="preserve"> és az</w:t>
      </w:r>
      <w:r w:rsidRPr="00506419">
        <w:rPr>
          <w:rFonts w:ascii="Times New Roman" w:hAnsi="Times New Roman" w:cs="Times New Roman"/>
          <w:b w:val="0"/>
          <w:bCs/>
          <w:i/>
          <w:iCs/>
          <w:color w:val="143F6A" w:themeColor="accent3" w:themeShade="80"/>
          <w:sz w:val="24"/>
          <w:szCs w:val="24"/>
        </w:rPr>
        <w:t xml:space="preserve"> iskolák kapcsolatrendszere </w:t>
      </w:r>
    </w:p>
    <w:p w:rsidR="00F71795" w:rsidRPr="00506419" w:rsidRDefault="00B61EA2"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Ú</w:t>
      </w:r>
      <w:r w:rsidR="00F71795" w:rsidRPr="00506419">
        <w:rPr>
          <w:rFonts w:ascii="Times New Roman" w:hAnsi="Times New Roman" w:cs="Times New Roman"/>
          <w:b w:val="0"/>
          <w:bCs/>
          <w:color w:val="143F6A" w:themeColor="accent3" w:themeShade="80"/>
          <w:sz w:val="24"/>
          <w:szCs w:val="24"/>
        </w:rPr>
        <w:t>j alapokra helyeződött az iskolák, sportegyesületek kerületi kapcsolatrendszere. Előtérbe kerültek a kölcsönös előnyökön nyugvó együttműködési formák. A több iskolával is együttműködő sportegyesületek közül a Vasas SC elsősorban labdarúgás, birkózás, ökölvívás, kézilabda sportágakban, míg a Budapesti Honvéd SE cselgáncs, atlétika, torna, vívás, úszás sportágakban építette ki kapcsolatrendszerét. Ezek a sportegyesületek, illetve szakosztályaik szinte beépültek az intézmények testnevelési és sportmunkájába. Az elmúlt években az úszás, torna, atlétika sportágak mellett megjelentek a küzdősportok (cselgáncs, birkózás) és a vízisportok. A sportlétesítménnyel rendelkező, illetve azokat üzemeltető egyesületek (Vasas SC, Budapesti Honvéd SE, Budapest Evezős Egyesület) partnernek bizonyul</w:t>
      </w:r>
      <w:r w:rsidRPr="00506419">
        <w:rPr>
          <w:rFonts w:ascii="Times New Roman" w:hAnsi="Times New Roman" w:cs="Times New Roman"/>
          <w:b w:val="0"/>
          <w:bCs/>
          <w:color w:val="143F6A" w:themeColor="accent3" w:themeShade="80"/>
          <w:sz w:val="24"/>
          <w:szCs w:val="24"/>
        </w:rPr>
        <w:t>n</w:t>
      </w:r>
      <w:r w:rsidR="00F71795" w:rsidRPr="00506419">
        <w:rPr>
          <w:rFonts w:ascii="Times New Roman" w:hAnsi="Times New Roman" w:cs="Times New Roman"/>
          <w:b w:val="0"/>
          <w:bCs/>
          <w:color w:val="143F6A" w:themeColor="accent3" w:themeShade="80"/>
          <w:sz w:val="24"/>
          <w:szCs w:val="24"/>
        </w:rPr>
        <w:t>ak a létesítmények átengedésével, és képzett szakoktatókat is biztosít</w:t>
      </w:r>
      <w:r w:rsidRPr="00506419">
        <w:rPr>
          <w:rFonts w:ascii="Times New Roman" w:hAnsi="Times New Roman" w:cs="Times New Roman"/>
          <w:b w:val="0"/>
          <w:bCs/>
          <w:color w:val="143F6A" w:themeColor="accent3" w:themeShade="80"/>
          <w:sz w:val="24"/>
          <w:szCs w:val="24"/>
        </w:rPr>
        <w:t>an</w:t>
      </w:r>
      <w:r w:rsidR="00F71795" w:rsidRPr="00506419">
        <w:rPr>
          <w:rFonts w:ascii="Times New Roman" w:hAnsi="Times New Roman" w:cs="Times New Roman"/>
          <w:b w:val="0"/>
          <w:bCs/>
          <w:color w:val="143F6A" w:themeColor="accent3" w:themeShade="80"/>
          <w:sz w:val="24"/>
          <w:szCs w:val="24"/>
        </w:rPr>
        <w:t xml:space="preserve">ak a foglalkozások levezetéséhez. </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692488"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Egészségügyi szűrőprogram</w:t>
      </w:r>
      <w:r w:rsidR="00F71795" w:rsidRPr="00506419">
        <w:rPr>
          <w:rFonts w:ascii="Times New Roman" w:hAnsi="Times New Roman" w:cs="Times New Roman"/>
          <w:b w:val="0"/>
          <w:bCs/>
          <w:i/>
          <w:iCs/>
          <w:color w:val="143F6A" w:themeColor="accent3" w:themeShade="80"/>
          <w:sz w:val="24"/>
          <w:szCs w:val="24"/>
        </w:rPr>
        <w:t xml:space="preserve"> </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Az országban példaértékű az egészségügyi szűrő program, melyet Önkormányzatunk 1999-ben indított el a gyermekek körében.</w:t>
      </w:r>
      <w:r w:rsidR="0024790B">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Az antropometriai és a terhelés-élettani vizsgálatok kedvező fogadtatásra találtak a családok és az iskolák körében. A vizsgálatok lehetőséget adnak a gyermekek fizikai és élettani állapotának meghatározására, és a legmegfelelőbb sportág felé irányítják a diákokat. A program korrekt, tanácsadásra, a sikerélményt biztosító sportágválasztásra, pályaorientációra, továbbtanulásra, életmód-változtatásra, a szükséges orvosi beavatkozásra irányít.</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EC1F0B"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Diáksport</w:t>
      </w:r>
    </w:p>
    <w:p w:rsidR="00F71795" w:rsidRPr="00506419" w:rsidRDefault="0024790B" w:rsidP="00506419">
      <w:pPr>
        <w:jc w:val="both"/>
        <w:rPr>
          <w:rFonts w:ascii="Times New Roman" w:hAnsi="Times New Roman" w:cs="Times New Roman"/>
          <w:b w:val="0"/>
          <w:bCs/>
          <w:color w:val="143F6A" w:themeColor="accent3" w:themeShade="80"/>
          <w:sz w:val="24"/>
          <w:szCs w:val="24"/>
        </w:rPr>
      </w:pPr>
      <w:r w:rsidRPr="00B20898">
        <w:rPr>
          <w:rFonts w:ascii="Times New Roman" w:hAnsi="Times New Roman" w:cs="Times New Roman"/>
          <w:b w:val="0"/>
          <w:bCs/>
          <w:color w:val="143F6A" w:themeColor="accent3" w:themeShade="80"/>
          <w:sz w:val="24"/>
          <w:szCs w:val="24"/>
        </w:rPr>
        <w:t>A diáksport feltételrendszerének biztosítása vállalt alapfeladatunk.  Országos és fővárosi szinten is kiemelkedő diáksport versenyrendszert működtetünk, aminek anyagi feltételeit egyedül az Önkormányzat biztosítja. 2015-2017 között a versenyrendszerben résztvevők száma folyamatosan nőtt, majd 2018-ban és 2019-ben csökkent.</w:t>
      </w:r>
      <w:r>
        <w:rPr>
          <w:rFonts w:ascii="Times New Roman" w:hAnsi="Times New Roman" w:cs="Times New Roman"/>
          <w:b w:val="0"/>
          <w:bCs/>
          <w:color w:val="143F6A" w:themeColor="accent3" w:themeShade="80"/>
          <w:sz w:val="24"/>
          <w:szCs w:val="24"/>
        </w:rPr>
        <w:t xml:space="preserve"> </w:t>
      </w:r>
      <w:r w:rsidR="0047473C" w:rsidRPr="00506419">
        <w:rPr>
          <w:rFonts w:ascii="Times New Roman" w:hAnsi="Times New Roman" w:cs="Times New Roman"/>
          <w:b w:val="0"/>
          <w:bCs/>
          <w:color w:val="143F6A" w:themeColor="accent3" w:themeShade="80"/>
          <w:sz w:val="24"/>
          <w:szCs w:val="24"/>
        </w:rPr>
        <w:t xml:space="preserve">A Tankerület és az iskolák közötti kapcsolat közvetetetten kihat a diáksport életre is, </w:t>
      </w:r>
      <w:r w:rsidR="00B20898">
        <w:rPr>
          <w:rFonts w:ascii="Times New Roman" w:hAnsi="Times New Roman" w:cs="Times New Roman"/>
          <w:b w:val="0"/>
          <w:bCs/>
          <w:color w:val="143F6A" w:themeColor="accent3" w:themeShade="80"/>
          <w:sz w:val="24"/>
          <w:szCs w:val="24"/>
        </w:rPr>
        <w:t>a</w:t>
      </w:r>
      <w:r w:rsidR="0047473C" w:rsidRPr="00506419">
        <w:rPr>
          <w:rFonts w:ascii="Times New Roman" w:hAnsi="Times New Roman" w:cs="Times New Roman"/>
          <w:b w:val="0"/>
          <w:bCs/>
          <w:color w:val="143F6A" w:themeColor="accent3" w:themeShade="80"/>
          <w:sz w:val="24"/>
          <w:szCs w:val="24"/>
        </w:rPr>
        <w:t>melyre nem tudunk hatást gyakorolni</w:t>
      </w:r>
      <w:r w:rsidR="00B20898">
        <w:rPr>
          <w:rFonts w:ascii="Times New Roman" w:hAnsi="Times New Roman" w:cs="Times New Roman"/>
          <w:b w:val="0"/>
          <w:bCs/>
          <w:color w:val="143F6A" w:themeColor="accent3" w:themeShade="80"/>
          <w:sz w:val="24"/>
          <w:szCs w:val="24"/>
        </w:rPr>
        <w:t xml:space="preserve">. A jelenlegi köznevelési rendszer </w:t>
      </w:r>
      <w:r w:rsidR="0047473C" w:rsidRPr="00506419">
        <w:rPr>
          <w:rFonts w:ascii="Times New Roman" w:hAnsi="Times New Roman" w:cs="Times New Roman"/>
          <w:b w:val="0"/>
          <w:bCs/>
          <w:color w:val="143F6A" w:themeColor="accent3" w:themeShade="80"/>
          <w:sz w:val="24"/>
          <w:szCs w:val="24"/>
        </w:rPr>
        <w:t>nem segíti és nem könnyíti meg sem az iskolák, sem a pedagógusok munkáját, mely a kötelező, tanórán kívüli tevékenységek szervezését (pl. versenyen való részvétel, nevezés, kísérés, utazás, helyettesítés, stb.) illeti.</w:t>
      </w:r>
      <w:r w:rsidR="00F71795" w:rsidRPr="00506419">
        <w:rPr>
          <w:rFonts w:ascii="Times New Roman" w:hAnsi="Times New Roman" w:cs="Times New Roman"/>
          <w:b w:val="0"/>
          <w:bCs/>
          <w:color w:val="143F6A" w:themeColor="accent3" w:themeShade="80"/>
          <w:sz w:val="24"/>
          <w:szCs w:val="24"/>
        </w:rPr>
        <w:t xml:space="preserve"> </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Szabadidősport</w:t>
      </w: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kiemelt jelentőséget tulajdonít a kerületi sportmozgalom szerves részét képező szabadidősport fejlesztésének, támogatásának. A 2002-ben megkezdett létesítmény-felújítási program keretén belül megteremtette a szabadidősport infrastruktúrájának feltételeit. Megépültek a modern és korszerű, a lakossági sportot is szolgáló sportlétesítményeink, melyet a kerületben élők életkortól függetlenül heti rendszerességgel látogatnak.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C73868" w:rsidRDefault="0007235F" w:rsidP="00C73868">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lakossági szabadidősport fejlesztése érdekében a kerület 1</w:t>
      </w:r>
      <w:r w:rsidR="00C73868">
        <w:rPr>
          <w:rFonts w:ascii="Times New Roman" w:hAnsi="Times New Roman" w:cs="Times New Roman"/>
          <w:b w:val="0"/>
          <w:bCs/>
          <w:color w:val="143F6A" w:themeColor="accent3" w:themeShade="80"/>
          <w:sz w:val="24"/>
          <w:szCs w:val="24"/>
        </w:rPr>
        <w:t>6</w:t>
      </w:r>
      <w:r w:rsidRPr="00506419">
        <w:rPr>
          <w:rFonts w:ascii="Times New Roman" w:hAnsi="Times New Roman" w:cs="Times New Roman"/>
          <w:b w:val="0"/>
          <w:bCs/>
          <w:color w:val="143F6A" w:themeColor="accent3" w:themeShade="80"/>
          <w:sz w:val="24"/>
          <w:szCs w:val="24"/>
        </w:rPr>
        <w:t xml:space="preserve"> pontján működtetünk fitnesztereket összesen 135 darab testedző eszközzel melyek egyaránt alkalmasak izomerő fejlesztésre, koordinációs képességek fejlesztésére és a test izmainak, ízületeinek nyújtásához, lazításához. </w:t>
      </w:r>
    </w:p>
    <w:p w:rsidR="00B20898" w:rsidRDefault="00C73868" w:rsidP="00C73868">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 xml:space="preserve"> </w:t>
      </w:r>
    </w:p>
    <w:p w:rsidR="0007235F" w:rsidRPr="00506419" w:rsidRDefault="003E4AF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L</w:t>
      </w:r>
      <w:r w:rsidR="0007235F" w:rsidRPr="00506419">
        <w:rPr>
          <w:rFonts w:ascii="Times New Roman" w:hAnsi="Times New Roman" w:cs="Times New Roman"/>
          <w:b w:val="0"/>
          <w:bCs/>
          <w:color w:val="143F6A" w:themeColor="accent3" w:themeShade="80"/>
          <w:sz w:val="24"/>
          <w:szCs w:val="24"/>
        </w:rPr>
        <w:t>akosság</w:t>
      </w:r>
      <w:r w:rsidRPr="00506419">
        <w:rPr>
          <w:rFonts w:ascii="Times New Roman" w:hAnsi="Times New Roman" w:cs="Times New Roman"/>
          <w:b w:val="0"/>
          <w:bCs/>
          <w:color w:val="143F6A" w:themeColor="accent3" w:themeShade="80"/>
          <w:sz w:val="24"/>
          <w:szCs w:val="24"/>
        </w:rPr>
        <w:t>i</w:t>
      </w:r>
      <w:r w:rsidR="0007235F" w:rsidRPr="00506419">
        <w:rPr>
          <w:rFonts w:ascii="Times New Roman" w:hAnsi="Times New Roman" w:cs="Times New Roman"/>
          <w:b w:val="0"/>
          <w:bCs/>
          <w:color w:val="143F6A" w:themeColor="accent3" w:themeShade="80"/>
          <w:sz w:val="24"/>
          <w:szCs w:val="24"/>
        </w:rPr>
        <w:t xml:space="preserve"> rendezvény</w:t>
      </w:r>
      <w:r w:rsidRPr="00506419">
        <w:rPr>
          <w:rFonts w:ascii="Times New Roman" w:hAnsi="Times New Roman" w:cs="Times New Roman"/>
          <w:b w:val="0"/>
          <w:bCs/>
          <w:color w:val="143F6A" w:themeColor="accent3" w:themeShade="80"/>
          <w:sz w:val="24"/>
          <w:szCs w:val="24"/>
        </w:rPr>
        <w:t>eink</w:t>
      </w:r>
    </w:p>
    <w:p w:rsidR="0007235F" w:rsidRDefault="00E45188" w:rsidP="00E45188">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A kerületi lakosok számára több ingyenes szabadidős rendezvény szervezünk, melyek a sportra épülnek, vagy tartalmaznak sport tematikájú színteret. Ezek közül kiemelkedik a</w:t>
      </w:r>
      <w:r w:rsidR="0007235F" w:rsidRPr="00506419">
        <w:rPr>
          <w:rFonts w:ascii="Times New Roman" w:hAnsi="Times New Roman" w:cs="Times New Roman"/>
          <w:b w:val="0"/>
          <w:bCs/>
          <w:color w:val="143F6A" w:themeColor="accent3" w:themeShade="80"/>
          <w:sz w:val="24"/>
          <w:szCs w:val="24"/>
        </w:rPr>
        <w:t xml:space="preserve"> </w:t>
      </w:r>
      <w:r w:rsidR="003F4E09" w:rsidRPr="00506419">
        <w:rPr>
          <w:rFonts w:ascii="Times New Roman" w:hAnsi="Times New Roman" w:cs="Times New Roman"/>
          <w:b w:val="0"/>
          <w:bCs/>
          <w:color w:val="143F6A" w:themeColor="accent3" w:themeShade="80"/>
          <w:sz w:val="24"/>
          <w:szCs w:val="24"/>
        </w:rPr>
        <w:t>XIII. Kerületi Családi Sport- és Életmódnap</w:t>
      </w:r>
      <w:r>
        <w:rPr>
          <w:rFonts w:ascii="Times New Roman" w:hAnsi="Times New Roman" w:cs="Times New Roman"/>
          <w:b w:val="0"/>
          <w:bCs/>
          <w:color w:val="143F6A" w:themeColor="accent3" w:themeShade="80"/>
          <w:sz w:val="24"/>
          <w:szCs w:val="24"/>
        </w:rPr>
        <w:t xml:space="preserve">, az Angyalfolki Utcabál, a „Mozgásban a kultúra” és a Lakóközösségi napok. </w:t>
      </w:r>
      <w:r w:rsidR="003F4E09" w:rsidRPr="00506419">
        <w:rPr>
          <w:rFonts w:ascii="Times New Roman" w:hAnsi="Times New Roman" w:cs="Times New Roman"/>
          <w:b w:val="0"/>
          <w:bCs/>
          <w:color w:val="143F6A" w:themeColor="accent3" w:themeShade="80"/>
          <w:sz w:val="24"/>
          <w:szCs w:val="24"/>
        </w:rPr>
        <w:t xml:space="preserve">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26790D" w:rsidRPr="00506419" w:rsidRDefault="0026790D"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lakóhelyi sportegyesület által szervezett programok</w:t>
      </w:r>
    </w:p>
    <w:p w:rsidR="0026790D"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az Angyalföldi Természetbarát és Testedző Egyesület segítségével szervezi és bonyolítja a sok résztvevőt megmozgató szabadidősport eseményeket (bowling bajnokságok, Nyitott hétvégék, Angyalföldi Sportfesztivál), melyeken évente mintegy 3000-3500 fő vesz részt. Szakmai segítségükkel új alapokra helyeztük a Nyitott Hétvége programsorozatot, mely a kerületben élők ingyenes hétvégi sportolását hivatott elősegíteni. </w:t>
      </w:r>
      <w:r w:rsidR="0026790D" w:rsidRPr="00506419">
        <w:rPr>
          <w:rFonts w:ascii="Times New Roman" w:eastAsiaTheme="minorHAnsi" w:hAnsi="Times New Roman" w:cs="Times New Roman"/>
          <w:b w:val="0"/>
          <w:bCs/>
          <w:color w:val="143F6A" w:themeColor="accent3" w:themeShade="80"/>
          <w:sz w:val="24"/>
          <w:szCs w:val="24"/>
        </w:rPr>
        <w:t xml:space="preserve">2019-ben újításként a Vital Cities nemzetközi program keretében végzett felmérés és a nemzetközi tapasztalatok alapján a fitneszparkjainkban szabadtéri edzéseket szerveztünk, valamint segítő szakembereket biztosítottunk a lakosság számára. </w:t>
      </w:r>
      <w:r w:rsidR="0026790D" w:rsidRPr="00506419">
        <w:rPr>
          <w:rFonts w:ascii="Times New Roman" w:hAnsi="Times New Roman" w:cs="Times New Roman"/>
          <w:b w:val="0"/>
          <w:bCs/>
          <w:color w:val="143F6A" w:themeColor="accent3" w:themeShade="80"/>
          <w:sz w:val="24"/>
          <w:szCs w:val="24"/>
        </w:rPr>
        <w:t>Az egyes foglalkozások során lehetőség nyílik az oktatótól személyre szabott edzéstervet kérni. Az elmúlt időszakban a nők sérelmére elkövetett támadások miatt a fenti programmal párhuzamosan a hölgyek biztonságos szabadtéri sportolásának elősegítése érdekében önvédelmi oktatást szervezünk.</w:t>
      </w:r>
    </w:p>
    <w:p w:rsidR="0026790D" w:rsidRPr="00506419" w:rsidRDefault="0026790D" w:rsidP="00506419">
      <w:pPr>
        <w:jc w:val="both"/>
        <w:rPr>
          <w:rFonts w:ascii="Times New Roman" w:hAnsi="Times New Roman" w:cs="Times New Roman"/>
          <w:b w:val="0"/>
          <w:bCs/>
          <w:color w:val="143F6A" w:themeColor="accent3" w:themeShade="80"/>
          <w:sz w:val="24"/>
          <w:szCs w:val="24"/>
        </w:rPr>
      </w:pPr>
    </w:p>
    <w:p w:rsidR="0007235F" w:rsidRPr="00506419" w:rsidRDefault="0026790D"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Természetbarát bizottság</w:t>
      </w: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Természetbarát Bizottság fogja össze a kerületi túramozgalmat, és ellátja egyben a természetbarát szakosztályokkal kapcsolatos szervezői munkát. A túramozgalomban résztvevők létszáma közel 300 fő. A bizottság és a szakosztályok által szervezett túrákon korosztályi megkötés nélkül mindenki részt vehet.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26790D" w:rsidRPr="00506419" w:rsidRDefault="0026790D"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Szeniorsport</w:t>
      </w:r>
    </w:p>
    <w:p w:rsidR="00687FAC" w:rsidRPr="00687FAC" w:rsidRDefault="00E45188" w:rsidP="00687FAC">
      <w:pPr>
        <w:spacing w:line="240" w:lineRule="auto"/>
        <w:jc w:val="both"/>
        <w:rPr>
          <w:rFonts w:ascii="Times New Roman" w:hAnsi="Times New Roman" w:cs="Times New Roman"/>
          <w:b w:val="0"/>
          <w:bCs/>
          <w:color w:val="143F6A" w:themeColor="accent3" w:themeShade="80"/>
          <w:sz w:val="24"/>
          <w:szCs w:val="24"/>
        </w:rPr>
      </w:pPr>
      <w:r w:rsidRPr="00687FAC">
        <w:rPr>
          <w:rFonts w:ascii="Times New Roman" w:hAnsi="Times New Roman" w:cs="Times New Roman"/>
          <w:b w:val="0"/>
          <w:bCs/>
          <w:color w:val="143F6A" w:themeColor="accent3" w:themeShade="80"/>
          <w:sz w:val="24"/>
          <w:szCs w:val="24"/>
        </w:rPr>
        <w:t xml:space="preserve">Kiemelt figyelmet fordítunk a nyugdíjas korosztály rekreációs sporttevékenységének biztosítására is. Az Angyalföldi Sportközpont csarnokában térítésmentes tornafoglalkozásokat szervezünk, kondícióedző, gyógytestnevelő vezetésével. 2015 és 2018 első féléve között az Elektromos SE uszodájában napi 15 fő nyugdíjas részére biztosítottunk sportolási lehetőséget. </w:t>
      </w:r>
      <w:r w:rsidR="00687FAC" w:rsidRPr="00687FAC">
        <w:rPr>
          <w:rFonts w:ascii="Times New Roman" w:hAnsi="Times New Roman" w:cs="Times New Roman"/>
          <w:b w:val="0"/>
          <w:bCs/>
          <w:color w:val="143F6A" w:themeColor="accent3" w:themeShade="80"/>
          <w:sz w:val="24"/>
          <w:szCs w:val="24"/>
        </w:rPr>
        <w:t>2019 márciusától az Angyalföldi Sportközpont csarnoképületében asztalitenisz szobát alakítottunk ki, ahol előzetes bejelentkezést követően, kerületi partnerkártya felmutatásával ingyenes sportolási lehetőséget biztosítunk, melyet elsősorban a szenior korú lakosaink vesznek igénybe.</w:t>
      </w:r>
    </w:p>
    <w:p w:rsidR="00687FAC" w:rsidRDefault="00687FAC"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Létesítmények</w:t>
      </w: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Önkormányzat</w:t>
      </w:r>
      <w:r w:rsidR="0048295C" w:rsidRPr="00506419">
        <w:rPr>
          <w:rFonts w:ascii="Times New Roman" w:hAnsi="Times New Roman" w:cs="Times New Roman"/>
          <w:b w:val="0"/>
          <w:bCs/>
          <w:color w:val="143F6A" w:themeColor="accent3" w:themeShade="80"/>
          <w:sz w:val="24"/>
          <w:szCs w:val="24"/>
        </w:rPr>
        <w:t>unk</w:t>
      </w:r>
      <w:r w:rsidRPr="00506419">
        <w:rPr>
          <w:rFonts w:ascii="Times New Roman" w:hAnsi="Times New Roman" w:cs="Times New Roman"/>
          <w:b w:val="0"/>
          <w:bCs/>
          <w:color w:val="143F6A" w:themeColor="accent3" w:themeShade="80"/>
          <w:sz w:val="24"/>
          <w:szCs w:val="24"/>
        </w:rPr>
        <w:t xml:space="preserve"> sportlétesítmény hálózata a fővárosban kiemelkedően korszerű. Az óvodás korú gyerekektől a nyugdíjas korosztályig, a szabadidősporttól a versenysportig minden igényt kielégít.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többmilliárdos értékű önkormányzati sportvagyon (sporteszközök, tornatermek, sportudvarok, tanuszodák, sporttelepek, műfüves pályák, sportcsarnokok stb.) kezelését, működtetését és hasznosítását tervszerű, összehangolt eredményes munkával látja el önkormányzatunk intézményeivel és gazdasági társaságaival (Közszolgáltató Zrt., Intézmény Fenntartó Központ), így biztosítva számos lehetőséget a sokszínű sporttevékenységre. 2015-2019 között erre a feladatra 2.635.220 e Ft-ot fordított Önkormányzatunk.</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Létesítményhálózatunk 2002-től folyamatosan korszerűsödött, bővült. A sporttörvényben, sportkoncepcióban és sportrendeletünkben meghatározottak szerint Önkormányzatunk biztosítja a fenntartásába lévő sportlétesítmények üzemeltetési költségeit, gondoskodik a biztonságos működéshez szükséges karbantartásról, felújításról, fejlesztéséről. Ezek költsége 2015-2019 között 1.886.321 e Ft volt.</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Utánpótlás</w:t>
      </w:r>
      <w:r w:rsidR="00820274" w:rsidRPr="00506419">
        <w:rPr>
          <w:rFonts w:ascii="Times New Roman" w:hAnsi="Times New Roman" w:cs="Times New Roman"/>
          <w:b w:val="0"/>
          <w:bCs/>
          <w:color w:val="143F6A" w:themeColor="accent3" w:themeShade="80"/>
          <w:sz w:val="24"/>
          <w:szCs w:val="24"/>
        </w:rPr>
        <w:t>-nevelés</w:t>
      </w:r>
    </w:p>
    <w:p w:rsidR="00687FAC" w:rsidRDefault="00151331" w:rsidP="00151331">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Kerületünkben található a</w:t>
      </w:r>
      <w:r w:rsidR="0007235F" w:rsidRPr="00506419">
        <w:rPr>
          <w:rFonts w:ascii="Times New Roman" w:hAnsi="Times New Roman" w:cs="Times New Roman"/>
          <w:b w:val="0"/>
          <w:bCs/>
          <w:color w:val="143F6A" w:themeColor="accent3" w:themeShade="80"/>
          <w:sz w:val="24"/>
          <w:szCs w:val="24"/>
        </w:rPr>
        <w:t xml:space="preserve"> magyar testnevelési és sportmozgalom két meghatározó és világhírű eredményeket elérő egyesülete a Bp. Honvéd SE és a Vasas SC, melyek eddig 115 olimpiai bajnokot adtak a magyar sportnak. </w:t>
      </w:r>
      <w:r w:rsidR="00B647E8" w:rsidRPr="00506419">
        <w:rPr>
          <w:rFonts w:ascii="Times New Roman" w:hAnsi="Times New Roman" w:cs="Times New Roman"/>
          <w:b w:val="0"/>
          <w:bCs/>
          <w:color w:val="143F6A" w:themeColor="accent3" w:themeShade="80"/>
          <w:sz w:val="24"/>
          <w:szCs w:val="24"/>
        </w:rPr>
        <w:t xml:space="preserve">Jelenleg 55 klub székhelye van bejelentve a közigazgatási határainkon belül, ezekből 2019-ben 20 sportegyesület küldött számunkra statisztikai jelentést. A sportolni vágyó fiatalok 45 sportágból választhatnak. A szakosztályok száma 84. A rendszeresen sportolók létszáma 7.189 fő, melyből az utánpótlás-korú versenyzők száma 5.054. </w:t>
      </w:r>
      <w:r w:rsidR="0007235F" w:rsidRPr="00506419">
        <w:rPr>
          <w:rFonts w:ascii="Times New Roman" w:hAnsi="Times New Roman" w:cs="Times New Roman"/>
          <w:b w:val="0"/>
          <w:bCs/>
          <w:color w:val="143F6A" w:themeColor="accent3" w:themeShade="80"/>
          <w:sz w:val="24"/>
          <w:szCs w:val="24"/>
        </w:rPr>
        <w:t>Önkormányzat</w:t>
      </w:r>
      <w:r w:rsidR="0048295C" w:rsidRPr="00506419">
        <w:rPr>
          <w:rFonts w:ascii="Times New Roman" w:hAnsi="Times New Roman" w:cs="Times New Roman"/>
          <w:b w:val="0"/>
          <w:bCs/>
          <w:color w:val="143F6A" w:themeColor="accent3" w:themeShade="80"/>
          <w:sz w:val="24"/>
          <w:szCs w:val="24"/>
        </w:rPr>
        <w:t>unk</w:t>
      </w:r>
      <w:r w:rsidR="0007235F" w:rsidRPr="00506419">
        <w:rPr>
          <w:rFonts w:ascii="Times New Roman" w:hAnsi="Times New Roman" w:cs="Times New Roman"/>
          <w:b w:val="0"/>
          <w:bCs/>
          <w:color w:val="143F6A" w:themeColor="accent3" w:themeShade="80"/>
          <w:sz w:val="24"/>
          <w:szCs w:val="24"/>
        </w:rPr>
        <w:t xml:space="preserve"> az utánpótlás-nevelő műhelyek szakmai munkáját folyamatosan támogatja, erkölcsileg elismeri. </w:t>
      </w:r>
    </w:p>
    <w:p w:rsidR="00151331" w:rsidRDefault="00151331" w:rsidP="00151331">
      <w:pPr>
        <w:jc w:val="both"/>
        <w:rPr>
          <w:rFonts w:ascii="Times New Roman" w:hAnsi="Times New Roman" w:cs="Times New Roman"/>
          <w:b w:val="0"/>
          <w:bCs/>
          <w:color w:val="143F6A" w:themeColor="accent3" w:themeShade="80"/>
          <w:sz w:val="24"/>
          <w:szCs w:val="24"/>
        </w:rPr>
      </w:pPr>
    </w:p>
    <w:p w:rsidR="00B70310" w:rsidRDefault="00B70310" w:rsidP="00506419">
      <w:pPr>
        <w:jc w:val="both"/>
        <w:rPr>
          <w:rFonts w:ascii="Times New Roman" w:hAnsi="Times New Roman" w:cs="Times New Roman"/>
          <w:b w:val="0"/>
          <w:bCs/>
          <w:color w:val="143F6A" w:themeColor="accent3" w:themeShade="80"/>
          <w:sz w:val="24"/>
          <w:szCs w:val="24"/>
        </w:rPr>
      </w:pPr>
      <w:bookmarkStart w:id="3" w:name="_Hlk28897682"/>
    </w:p>
    <w:p w:rsidR="00B70310" w:rsidRDefault="00B70310" w:rsidP="00506419">
      <w:pPr>
        <w:jc w:val="both"/>
        <w:rPr>
          <w:rFonts w:ascii="Times New Roman" w:hAnsi="Times New Roman" w:cs="Times New Roman"/>
          <w:b w:val="0"/>
          <w:bCs/>
          <w:color w:val="143F6A" w:themeColor="accent3" w:themeShade="80"/>
          <w:sz w:val="24"/>
          <w:szCs w:val="24"/>
        </w:rPr>
      </w:pPr>
    </w:p>
    <w:p w:rsidR="00B70310" w:rsidRDefault="00B70310"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Sportteljesítmények elismerése</w:t>
      </w:r>
    </w:p>
    <w:bookmarkEnd w:id="3"/>
    <w:p w:rsidR="00301ECE" w:rsidRPr="00506419" w:rsidRDefault="00301ECE"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Alapelveinknek megfelelően elsősorban az iskolai tanulók és az utánpótlás korú sportolók sporteredményeit díjazzuk, valamint céltámogatásban részesítjük azon sportegyesületek utánpótlás-nevelő munkáját, akik az olimpiai játékokon eredményesen szerepelnek.</w:t>
      </w:r>
    </w:p>
    <w:p w:rsidR="00151331" w:rsidRDefault="00151331" w:rsidP="00506419">
      <w:pPr>
        <w:jc w:val="both"/>
        <w:rPr>
          <w:rFonts w:ascii="Times New Roman" w:hAnsi="Times New Roman" w:cs="Times New Roman"/>
          <w:b w:val="0"/>
          <w:bCs/>
          <w:color w:val="143F6A" w:themeColor="accent3" w:themeShade="80"/>
          <w:sz w:val="24"/>
          <w:szCs w:val="24"/>
        </w:rPr>
      </w:pPr>
    </w:p>
    <w:p w:rsidR="00F71795" w:rsidRPr="00506419" w:rsidRDefault="00016AC7"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Európai tapasztalatcsere – Vital Cities program</w:t>
      </w:r>
    </w:p>
    <w:p w:rsidR="00145504" w:rsidRPr="00506419" w:rsidRDefault="00145504"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2016 tavaszán csatlakoztunk az EU Urbact keretében zajló Vital Cities elnevezésű programhoz, melynek célja a közterületek színvonalas fenntartása és fejlesztése, az egészséges életmód népszerűsítése és az önszerveződő szabadtéri rekreációs sportolás erősítése, támogatása. A projektben 10 európai ország városa vett részt</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Portugália – Loulé, mint vezető partner</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Horvátország – Sibenik</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Olaszország – Rieti</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Bulgária – Burgas</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Lengyelország – Krakkó</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Csehország – Usti Nad Labem</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Lettország – Liepaja</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Norvégia - Vestfold County</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Nagy Britannia – Birmingham</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Magyarország – Budapest XIII. </w:t>
      </w:r>
      <w:r w:rsidR="00151331" w:rsidRPr="00506419">
        <w:rPr>
          <w:rFonts w:ascii="Times New Roman" w:hAnsi="Times New Roman" w:cs="Times New Roman"/>
          <w:b w:val="0"/>
          <w:bCs/>
          <w:color w:val="143F6A" w:themeColor="accent3" w:themeShade="80"/>
          <w:sz w:val="24"/>
          <w:szCs w:val="24"/>
        </w:rPr>
        <w:t>K</w:t>
      </w:r>
      <w:r w:rsidRPr="00506419">
        <w:rPr>
          <w:rFonts w:ascii="Times New Roman" w:hAnsi="Times New Roman" w:cs="Times New Roman"/>
          <w:b w:val="0"/>
          <w:bCs/>
          <w:color w:val="143F6A" w:themeColor="accent3" w:themeShade="80"/>
          <w:sz w:val="24"/>
          <w:szCs w:val="24"/>
        </w:rPr>
        <w:t>erület</w:t>
      </w:r>
      <w:r w:rsidR="00151331">
        <w:rPr>
          <w:rFonts w:ascii="Times New Roman" w:hAnsi="Times New Roman" w:cs="Times New Roman"/>
          <w:b w:val="0"/>
          <w:bCs/>
          <w:color w:val="143F6A" w:themeColor="accent3" w:themeShade="80"/>
          <w:sz w:val="24"/>
          <w:szCs w:val="24"/>
        </w:rPr>
        <w:t>.</w:t>
      </w:r>
    </w:p>
    <w:p w:rsidR="00145504" w:rsidRPr="00506419" w:rsidRDefault="00145504" w:rsidP="00151331">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angol nyelvű konferenciákon a résztvevő városok jó példák bemutatásával tapasztalatokat cseréltek egymással, illetve a holland vezető szakértő segítségével olyan technikákat sajátítottak el, melyek segítségével helyzetelemzést végezhettek, majd kidolgozták a helyi akciótervet. 2016-ban létrehoztuk a kerületi Urbact Helyi Támogató Csoportját, mely munkájába bevontuk a XIII. Kerületi Közszolgáltató Zrt, a XIII. Kerületi Egészségügyi Szolgáltató Kft., a XIII. Kerületi Szociális Szolgáltató Kft., az IMFK, valamint a helyi civil szervezetek, sportegyesületek szakembereit. A csoport elkészítette a kerület helyzetelemzését, melyhez a lakosság véleményét közvélemény kutatás segítségével mérte fel. A külföldi visszajelzések alapján mind infrastrukturális, mint szervezési tekintetben Európa elitjéhez tartozunk. A 2018-ban zárult projekt zárókonferencián kiváló minősítést kapott a közös munkával elkészített integrált akcióterv, valamint meghívást kaptunk a Horizont 2020 elnevezésű EU projektre. </w:t>
      </w:r>
    </w:p>
    <w:p w:rsidR="00687FAC" w:rsidRDefault="00687FAC" w:rsidP="00506419">
      <w:pPr>
        <w:jc w:val="both"/>
        <w:rPr>
          <w:rFonts w:ascii="Times New Roman" w:hAnsi="Times New Roman" w:cs="Times New Roman"/>
          <w:b w:val="0"/>
          <w:bCs/>
          <w:color w:val="143F6A" w:themeColor="accent3" w:themeShade="80"/>
          <w:sz w:val="24"/>
          <w:szCs w:val="24"/>
        </w:rPr>
      </w:pPr>
    </w:p>
    <w:p w:rsidR="00AC5E85" w:rsidRPr="00506419" w:rsidRDefault="00AC5E8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Vital Cities projekt keretében lehetőségünk nyílt egy reprezentatív közvélemény kutatásra a kerületi lakosság körében. </w:t>
      </w:r>
      <w:r w:rsidR="005A4F9F">
        <w:rPr>
          <w:rFonts w:ascii="Times New Roman" w:hAnsi="Times New Roman" w:cs="Times New Roman"/>
          <w:b w:val="0"/>
          <w:bCs/>
          <w:color w:val="143F6A" w:themeColor="accent3" w:themeShade="80"/>
          <w:sz w:val="24"/>
          <w:szCs w:val="24"/>
        </w:rPr>
        <w:t xml:space="preserve">A </w:t>
      </w:r>
      <w:r w:rsidRPr="00506419">
        <w:rPr>
          <w:rFonts w:ascii="Times New Roman" w:hAnsi="Times New Roman" w:cs="Times New Roman"/>
          <w:b w:val="0"/>
          <w:bCs/>
          <w:color w:val="143F6A" w:themeColor="accent3" w:themeShade="80"/>
          <w:sz w:val="24"/>
          <w:szCs w:val="24"/>
        </w:rPr>
        <w:t>közvéleménykutatás eredményeként megállapítható, hogy a fiatalok és a szépkorúak számára biztosított sportolási lehetőség tekintetében eredményre vezettek a ciklusprogramban megfogalmazott célkitűzéseink, viszont a számok rávilágítanak arra is, hogy új feladatunk a 25-62 éves korosztály sportolási lehetőségeinek megteremtése, mely elősegíti az egészséges életmódot. A megkérdezett lakosok jelentős többsége az egyénileg, vagy kis csoportban végezhető sporttevékenységeket preferálják, így ezek elősegítése, infrastrukturális megteremtése a további feladatunk.</w:t>
      </w:r>
    </w:p>
    <w:p w:rsidR="00AC5E85" w:rsidRPr="00506419" w:rsidRDefault="00AC5E85" w:rsidP="00506419">
      <w:pPr>
        <w:jc w:val="both"/>
        <w:rPr>
          <w:rFonts w:ascii="Times New Roman" w:hAnsi="Times New Roman" w:cs="Times New Roman"/>
          <w:b w:val="0"/>
          <w:bCs/>
          <w:color w:val="143F6A" w:themeColor="accent3" w:themeShade="80"/>
          <w:sz w:val="24"/>
          <w:szCs w:val="24"/>
        </w:rPr>
      </w:pPr>
    </w:p>
    <w:p w:rsidR="00651B23" w:rsidRDefault="00651B23" w:rsidP="00506419">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B70310" w:rsidRDefault="00B70310" w:rsidP="00651B23">
      <w:pPr>
        <w:jc w:val="both"/>
        <w:rPr>
          <w:rFonts w:ascii="Times New Roman" w:hAnsi="Times New Roman" w:cs="Times New Roman"/>
          <w:b w:val="0"/>
          <w:bCs/>
          <w:color w:val="143F6A" w:themeColor="accent3" w:themeShade="80"/>
          <w:sz w:val="24"/>
          <w:szCs w:val="24"/>
        </w:rPr>
      </w:pPr>
    </w:p>
    <w:p w:rsidR="00B70310" w:rsidRDefault="00B70310" w:rsidP="00651B23">
      <w:pPr>
        <w:jc w:val="both"/>
        <w:rPr>
          <w:rFonts w:ascii="Times New Roman" w:hAnsi="Times New Roman" w:cs="Times New Roman"/>
          <w:b w:val="0"/>
          <w:bCs/>
          <w:color w:val="143F6A" w:themeColor="accent3" w:themeShade="80"/>
          <w:sz w:val="24"/>
          <w:szCs w:val="24"/>
        </w:rPr>
      </w:pPr>
    </w:p>
    <w:p w:rsidR="00B70310" w:rsidRDefault="00B70310" w:rsidP="00651B23">
      <w:pPr>
        <w:jc w:val="both"/>
        <w:rPr>
          <w:rFonts w:ascii="Times New Roman" w:hAnsi="Times New Roman" w:cs="Times New Roman"/>
          <w:b w:val="0"/>
          <w:bCs/>
          <w:color w:val="143F6A" w:themeColor="accent3" w:themeShade="80"/>
          <w:sz w:val="24"/>
          <w:szCs w:val="24"/>
        </w:rPr>
      </w:pPr>
    </w:p>
    <w:p w:rsidR="00651B23" w:rsidRPr="00BA4CAD" w:rsidRDefault="00651B23" w:rsidP="00BA4CAD">
      <w:pPr>
        <w:pStyle w:val="Cmsor1"/>
        <w:numPr>
          <w:ilvl w:val="0"/>
          <w:numId w:val="18"/>
        </w:numPr>
      </w:pPr>
      <w:bookmarkStart w:id="4" w:name="_Toc30526174"/>
      <w:r w:rsidRPr="00BA4CAD">
        <w:t>Általános céljaink és az alapelvek</w:t>
      </w:r>
      <w:bookmarkEnd w:id="4"/>
      <w:r w:rsidRPr="00BA4CAD">
        <w:t xml:space="preserve"> </w:t>
      </w:r>
    </w:p>
    <w:p w:rsidR="00651B23" w:rsidRPr="00506419" w:rsidRDefault="00651B23" w:rsidP="00651B23">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2020-2024 közötti időszakra vonatkozó sportkoncepciónk célja, hogy a nemzetközi, az országos és a helyi társadalmi és gazdasági változásokhoz igazodva – természetesen figyelemmel az önkormányzat számára előírt jogszabályokra és kötelezettségekre – minden lakosunk számára kiszámítható önkormányzati szerepvállalást határozzon meg a kerület sportéletének alábbi területein. Abból indultunk ki, hogy a rendszeres sporttevékenység mindenki számára elérhetővé váljon.</w:t>
      </w:r>
    </w:p>
    <w:p w:rsidR="00651B23" w:rsidRPr="00506419" w:rsidRDefault="00651B23" w:rsidP="00651B23">
      <w:pPr>
        <w:jc w:val="both"/>
        <w:rPr>
          <w:rFonts w:ascii="Times New Roman" w:hAnsi="Times New Roman" w:cs="Times New Roman"/>
          <w:b w:val="0"/>
          <w:bCs/>
          <w:color w:val="143F6A" w:themeColor="accent3" w:themeShade="80"/>
          <w:sz w:val="24"/>
          <w:szCs w:val="24"/>
        </w:rPr>
      </w:pPr>
    </w:p>
    <w:p w:rsidR="00651B23" w:rsidRPr="00506419" w:rsidRDefault="00651B23" w:rsidP="00651B23">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helyi sportélet prioritásai:</w:t>
      </w:r>
    </w:p>
    <w:p w:rsidR="00651B23" w:rsidRPr="00966870" w:rsidRDefault="00651B23" w:rsidP="004D251A">
      <w:pPr>
        <w:pStyle w:val="Listaszerbekezds"/>
        <w:numPr>
          <w:ilvl w:val="1"/>
          <w:numId w:val="17"/>
        </w:numPr>
        <w:ind w:left="709" w:hanging="283"/>
        <w:jc w:val="both"/>
        <w:rPr>
          <w:bCs/>
          <w:color w:val="143F6A" w:themeColor="accent3" w:themeShade="80"/>
        </w:rPr>
      </w:pPr>
      <w:r w:rsidRPr="00966870">
        <w:rPr>
          <w:bCs/>
          <w:color w:val="143F6A" w:themeColor="accent3" w:themeShade="80"/>
        </w:rPr>
        <w:t>a versenysport utánpótlás-nevelés</w:t>
      </w:r>
      <w:r w:rsidR="00B70310">
        <w:rPr>
          <w:bCs/>
          <w:color w:val="143F6A" w:themeColor="accent3" w:themeShade="80"/>
        </w:rPr>
        <w:t>e</w:t>
      </w:r>
      <w:r w:rsidRPr="00966870">
        <w:rPr>
          <w:bCs/>
          <w:color w:val="143F6A" w:themeColor="accent3" w:themeShade="80"/>
        </w:rPr>
        <w:t xml:space="preserve">, </w:t>
      </w:r>
    </w:p>
    <w:p w:rsidR="00651B23" w:rsidRPr="00966870" w:rsidRDefault="00651B23" w:rsidP="004D251A">
      <w:pPr>
        <w:pStyle w:val="Listaszerbekezds"/>
        <w:numPr>
          <w:ilvl w:val="1"/>
          <w:numId w:val="17"/>
        </w:numPr>
        <w:ind w:left="709" w:hanging="283"/>
        <w:jc w:val="both"/>
        <w:rPr>
          <w:bCs/>
          <w:color w:val="143F6A" w:themeColor="accent3" w:themeShade="80"/>
        </w:rPr>
      </w:pPr>
      <w:r w:rsidRPr="00966870">
        <w:rPr>
          <w:bCs/>
          <w:color w:val="143F6A" w:themeColor="accent3" w:themeShade="80"/>
        </w:rPr>
        <w:t xml:space="preserve">az óvodai-iskolai testnevelés és diáksport, </w:t>
      </w:r>
    </w:p>
    <w:p w:rsidR="00651B23" w:rsidRPr="00966870" w:rsidRDefault="00651B23" w:rsidP="004D251A">
      <w:pPr>
        <w:pStyle w:val="Listaszerbekezds"/>
        <w:numPr>
          <w:ilvl w:val="1"/>
          <w:numId w:val="17"/>
        </w:numPr>
        <w:ind w:left="709" w:hanging="283"/>
        <w:jc w:val="both"/>
        <w:rPr>
          <w:bCs/>
          <w:color w:val="143F6A" w:themeColor="accent3" w:themeShade="80"/>
        </w:rPr>
      </w:pPr>
      <w:r w:rsidRPr="00966870">
        <w:rPr>
          <w:bCs/>
          <w:color w:val="143F6A" w:themeColor="accent3" w:themeShade="80"/>
        </w:rPr>
        <w:t xml:space="preserve">a szenior sport, </w:t>
      </w:r>
    </w:p>
    <w:p w:rsidR="00651B23" w:rsidRPr="00966870" w:rsidRDefault="00651B23" w:rsidP="004D251A">
      <w:pPr>
        <w:pStyle w:val="Listaszerbekezds"/>
        <w:numPr>
          <w:ilvl w:val="1"/>
          <w:numId w:val="17"/>
        </w:numPr>
        <w:ind w:left="709" w:hanging="283"/>
        <w:jc w:val="both"/>
        <w:rPr>
          <w:bCs/>
          <w:color w:val="143F6A" w:themeColor="accent3" w:themeShade="80"/>
        </w:rPr>
      </w:pPr>
      <w:r w:rsidRPr="00966870">
        <w:rPr>
          <w:bCs/>
          <w:color w:val="143F6A" w:themeColor="accent3" w:themeShade="80"/>
        </w:rPr>
        <w:t xml:space="preserve">a szabadidősport és </w:t>
      </w:r>
    </w:p>
    <w:p w:rsidR="00651B23" w:rsidRPr="00966870" w:rsidRDefault="00651B23" w:rsidP="004D251A">
      <w:pPr>
        <w:pStyle w:val="Listaszerbekezds"/>
        <w:numPr>
          <w:ilvl w:val="1"/>
          <w:numId w:val="17"/>
        </w:numPr>
        <w:ind w:left="709" w:hanging="283"/>
        <w:jc w:val="both"/>
        <w:rPr>
          <w:bCs/>
          <w:color w:val="143F6A" w:themeColor="accent3" w:themeShade="80"/>
        </w:rPr>
      </w:pPr>
      <w:r w:rsidRPr="00966870">
        <w:rPr>
          <w:bCs/>
          <w:color w:val="143F6A" w:themeColor="accent3" w:themeShade="80"/>
        </w:rPr>
        <w:t>a hátrányos helyzetűek sport</w:t>
      </w:r>
    </w:p>
    <w:p w:rsidR="00651B23" w:rsidRPr="00506419" w:rsidRDefault="00651B23" w:rsidP="00651B23">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feltételeinek szervezése, a felemerülő igények vizsgálata, folyamatos fejlesztése.</w:t>
      </w:r>
    </w:p>
    <w:p w:rsidR="00651B23" w:rsidRDefault="00651B23"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kerületi sportfeladatok ellátása a törvényes előírások alapján, a helyi társadalom elvárásainak megfelelve, közmegelégedésre</w:t>
      </w:r>
      <w:r w:rsidR="00651B23">
        <w:rPr>
          <w:rFonts w:ascii="Times New Roman" w:hAnsi="Times New Roman" w:cs="Times New Roman"/>
          <w:b w:val="0"/>
          <w:bCs/>
          <w:color w:val="143F6A" w:themeColor="accent3" w:themeShade="80"/>
          <w:sz w:val="24"/>
          <w:szCs w:val="24"/>
        </w:rPr>
        <w:t xml:space="preserve"> történő </w:t>
      </w:r>
      <w:r w:rsidRPr="00506419">
        <w:rPr>
          <w:rFonts w:ascii="Times New Roman" w:hAnsi="Times New Roman" w:cs="Times New Roman"/>
          <w:b w:val="0"/>
          <w:bCs/>
          <w:color w:val="143F6A" w:themeColor="accent3" w:themeShade="80"/>
          <w:sz w:val="24"/>
          <w:szCs w:val="24"/>
        </w:rPr>
        <w:t>működ</w:t>
      </w:r>
      <w:r w:rsidR="00651B23">
        <w:rPr>
          <w:rFonts w:ascii="Times New Roman" w:hAnsi="Times New Roman" w:cs="Times New Roman"/>
          <w:b w:val="0"/>
          <w:bCs/>
          <w:color w:val="143F6A" w:themeColor="accent3" w:themeShade="80"/>
          <w:sz w:val="24"/>
          <w:szCs w:val="24"/>
        </w:rPr>
        <w:t>tetése</w:t>
      </w:r>
      <w:r w:rsidRPr="00506419">
        <w:rPr>
          <w:rFonts w:ascii="Times New Roman" w:hAnsi="Times New Roman" w:cs="Times New Roman"/>
          <w:b w:val="0"/>
          <w:bCs/>
          <w:color w:val="143F6A" w:themeColor="accent3" w:themeShade="80"/>
          <w:sz w:val="24"/>
          <w:szCs w:val="24"/>
        </w:rPr>
        <w:t>.</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kiemelt figyelmet fordít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gyermek- és ifjúsági sport fejlesztésére, megszilárdítására,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utánpótlás nevelés tehetségkutatásra, tehetséggondozásra,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fogyatékkal élők sportjának kiszélesítésére,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sportlétesítmények gazdaságosabb kihasználására,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kerületben élők tudatának formálására, hogy igényük legyen egészségük megóvása érdekében az aktív mozgásra,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sport legyen minden kerületi lakos hasznos-, egészséges szabadidő eltöltése,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aki sportolni szeretne, találja meg a lehetőségek széles választékából a számára legmegfelelőbbet,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sportlétesítmények állandó fejlesztésére és a sportolni vágyók számára a minél jobb hozzáférés biztosítására </w:t>
      </w:r>
    </w:p>
    <w:p w:rsidR="004D251A" w:rsidRDefault="004D251A" w:rsidP="004D251A">
      <w:pPr>
        <w:jc w:val="both"/>
        <w:rPr>
          <w:rFonts w:ascii="Times New Roman" w:hAnsi="Times New Roman" w:cs="Times New Roman"/>
          <w:b w:val="0"/>
          <w:bCs/>
          <w:color w:val="143F6A" w:themeColor="accent3" w:themeShade="80"/>
          <w:sz w:val="24"/>
          <w:szCs w:val="24"/>
        </w:rPr>
      </w:pPr>
    </w:p>
    <w:p w:rsidR="00F20208" w:rsidRPr="00BA4CAD" w:rsidRDefault="00F20208" w:rsidP="00BA4CAD">
      <w:pPr>
        <w:pStyle w:val="Cmsor1"/>
        <w:numPr>
          <w:ilvl w:val="0"/>
          <w:numId w:val="18"/>
        </w:numPr>
      </w:pPr>
      <w:bookmarkStart w:id="5" w:name="_Toc30526175"/>
      <w:r w:rsidRPr="00BA4CAD">
        <w:t>Az Önkormányzat önként vállalt sportfeladatai</w:t>
      </w:r>
      <w:bookmarkEnd w:id="5"/>
    </w:p>
    <w:p w:rsidR="004D251A" w:rsidRPr="005A4F9F" w:rsidRDefault="004D251A" w:rsidP="004D251A">
      <w:pPr>
        <w:jc w:val="both"/>
        <w:rPr>
          <w:rFonts w:ascii="Times New Roman" w:hAnsi="Times New Roman" w:cs="Times New Roman"/>
          <w:b w:val="0"/>
          <w:bCs/>
          <w:color w:val="143F6A" w:themeColor="accent3" w:themeShade="80"/>
          <w:sz w:val="24"/>
          <w:szCs w:val="24"/>
        </w:rPr>
      </w:pPr>
      <w:r w:rsidRPr="005A4F9F">
        <w:rPr>
          <w:rFonts w:ascii="Times New Roman" w:hAnsi="Times New Roman" w:cs="Times New Roman"/>
          <w:b w:val="0"/>
          <w:bCs/>
          <w:color w:val="143F6A" w:themeColor="accent3" w:themeShade="80"/>
          <w:sz w:val="24"/>
          <w:szCs w:val="24"/>
        </w:rPr>
        <w:t>A célok és alapelvek meghatározásánál a Hosszú távú fejlesztési koncepcióban és a Lendületben 2.0 ciklusprogramban meghatározott célokból indultunk ki</w:t>
      </w:r>
      <w:r>
        <w:rPr>
          <w:rFonts w:ascii="Times New Roman" w:hAnsi="Times New Roman" w:cs="Times New Roman"/>
          <w:b w:val="0"/>
          <w:bCs/>
          <w:color w:val="143F6A" w:themeColor="accent3" w:themeShade="80"/>
          <w:sz w:val="24"/>
          <w:szCs w:val="24"/>
        </w:rPr>
        <w:t>.</w:t>
      </w:r>
    </w:p>
    <w:p w:rsidR="004D251A" w:rsidRDefault="004D251A" w:rsidP="004D251A">
      <w:pPr>
        <w:jc w:val="both"/>
        <w:rPr>
          <w:rFonts w:ascii="Times New Roman" w:hAnsi="Times New Roman" w:cs="Times New Roman"/>
          <w:b w:val="0"/>
          <w:bCs/>
          <w:color w:val="143F6A" w:themeColor="accent3" w:themeShade="80"/>
          <w:sz w:val="24"/>
          <w:szCs w:val="24"/>
        </w:rPr>
      </w:pPr>
    </w:p>
    <w:p w:rsidR="004D251A" w:rsidRPr="005A4F9F" w:rsidRDefault="004D251A" w:rsidP="004D251A">
      <w:pPr>
        <w:jc w:val="both"/>
        <w:rPr>
          <w:rFonts w:ascii="Times New Roman" w:hAnsi="Times New Roman" w:cs="Times New Roman"/>
          <w:b w:val="0"/>
          <w:bCs/>
          <w:color w:val="143F6A" w:themeColor="accent3" w:themeShade="80"/>
          <w:sz w:val="24"/>
          <w:szCs w:val="24"/>
        </w:rPr>
      </w:pPr>
      <w:r w:rsidRPr="005A4F9F">
        <w:rPr>
          <w:rFonts w:ascii="Times New Roman" w:hAnsi="Times New Roman" w:cs="Times New Roman"/>
          <w:b w:val="0"/>
          <w:bCs/>
          <w:color w:val="143F6A" w:themeColor="accent3" w:themeShade="80"/>
          <w:sz w:val="24"/>
          <w:szCs w:val="24"/>
        </w:rPr>
        <w:t>A Hosszú távú fejlesztési koncepcióban megfogalmazott cél</w:t>
      </w:r>
      <w:r>
        <w:rPr>
          <w:rFonts w:ascii="Times New Roman" w:hAnsi="Times New Roman" w:cs="Times New Roman"/>
          <w:b w:val="0"/>
          <w:bCs/>
          <w:color w:val="143F6A" w:themeColor="accent3" w:themeShade="80"/>
          <w:sz w:val="24"/>
          <w:szCs w:val="24"/>
        </w:rPr>
        <w:t xml:space="preserve">, hogy </w:t>
      </w:r>
      <w:r w:rsidRPr="005A4F9F">
        <w:rPr>
          <w:rFonts w:ascii="Times New Roman" w:hAnsi="Times New Roman" w:cs="Times New Roman"/>
          <w:b w:val="0"/>
          <w:bCs/>
          <w:color w:val="143F6A" w:themeColor="accent3" w:themeShade="80"/>
          <w:sz w:val="24"/>
          <w:szCs w:val="24"/>
        </w:rPr>
        <w:t>a kerületben lakó és dolgozó emberek tiszta, biztonságos, kényelmes, kellemes, megkímélt környezetben élhessenek</w:t>
      </w:r>
      <w:r>
        <w:rPr>
          <w:rFonts w:ascii="Times New Roman" w:hAnsi="Times New Roman" w:cs="Times New Roman"/>
          <w:b w:val="0"/>
          <w:bCs/>
          <w:color w:val="143F6A" w:themeColor="accent3" w:themeShade="80"/>
          <w:sz w:val="24"/>
          <w:szCs w:val="24"/>
        </w:rPr>
        <w:t>, melyből adódó alap feladataink:</w:t>
      </w:r>
    </w:p>
    <w:p w:rsidR="004D251A" w:rsidRPr="00966870" w:rsidRDefault="004D251A" w:rsidP="004D251A">
      <w:pPr>
        <w:pStyle w:val="Listaszerbekezds"/>
        <w:numPr>
          <w:ilvl w:val="0"/>
          <w:numId w:val="1"/>
        </w:numPr>
        <w:jc w:val="both"/>
        <w:rPr>
          <w:bCs/>
          <w:color w:val="143F6A" w:themeColor="accent3" w:themeShade="80"/>
        </w:rPr>
      </w:pPr>
      <w:r w:rsidRPr="00966870">
        <w:rPr>
          <w:bCs/>
          <w:color w:val="143F6A" w:themeColor="accent3" w:themeShade="80"/>
        </w:rPr>
        <w:t>Biztosítani mindenki számára a hozzáférhetőséget és az egyenlő feltételeket a város által nyújtott lehetőségeket (funkciók, terek, munkahelyek, pihenési-, szórakozási-, sportolási-, kulturálódási-, egészségügyi lehetőségek, intézmények,).</w:t>
      </w:r>
    </w:p>
    <w:p w:rsidR="004D251A" w:rsidRPr="00966870" w:rsidRDefault="004D251A" w:rsidP="004D251A">
      <w:pPr>
        <w:pStyle w:val="Listaszerbekezds"/>
        <w:numPr>
          <w:ilvl w:val="0"/>
          <w:numId w:val="1"/>
        </w:numPr>
        <w:jc w:val="both"/>
        <w:rPr>
          <w:bCs/>
          <w:color w:val="143F6A" w:themeColor="accent3" w:themeShade="80"/>
        </w:rPr>
      </w:pPr>
      <w:r w:rsidRPr="00966870">
        <w:rPr>
          <w:bCs/>
          <w:color w:val="143F6A" w:themeColor="accent3" w:themeShade="80"/>
        </w:rPr>
        <w:t>Meg kell keresni a fizikai kihívásokat, a mozgáslehetőségeket, ehhez biztosítani: futópályákat, gyalogos területeket, kerékpáros utakat, fi</w:t>
      </w:r>
      <w:r>
        <w:rPr>
          <w:bCs/>
          <w:color w:val="143F6A" w:themeColor="accent3" w:themeShade="80"/>
        </w:rPr>
        <w:t>t</w:t>
      </w:r>
      <w:r w:rsidRPr="00966870">
        <w:rPr>
          <w:bCs/>
          <w:color w:val="143F6A" w:themeColor="accent3" w:themeShade="80"/>
        </w:rPr>
        <w:t>ne</w:t>
      </w:r>
      <w:r>
        <w:rPr>
          <w:bCs/>
          <w:color w:val="143F6A" w:themeColor="accent3" w:themeShade="80"/>
        </w:rPr>
        <w:t>sz</w:t>
      </w:r>
      <w:r w:rsidRPr="00966870">
        <w:rPr>
          <w:bCs/>
          <w:color w:val="143F6A" w:themeColor="accent3" w:themeShade="80"/>
        </w:rPr>
        <w:t xml:space="preserve"> helyiségeket, uszodákat, szervezett sportolási lehetőségeket minden korosztály számára.</w:t>
      </w:r>
    </w:p>
    <w:p w:rsidR="004D251A" w:rsidRDefault="004D251A" w:rsidP="004D251A">
      <w:pPr>
        <w:jc w:val="both"/>
        <w:rPr>
          <w:rFonts w:ascii="Times New Roman" w:hAnsi="Times New Roman" w:cs="Times New Roman"/>
          <w:b w:val="0"/>
          <w:bCs/>
          <w:color w:val="143F6A" w:themeColor="accent3" w:themeShade="80"/>
          <w:sz w:val="24"/>
          <w:szCs w:val="24"/>
        </w:rPr>
      </w:pPr>
    </w:p>
    <w:p w:rsidR="004D251A" w:rsidRDefault="004D251A" w:rsidP="004D251A">
      <w:pPr>
        <w:jc w:val="both"/>
        <w:rPr>
          <w:rFonts w:ascii="Times New Roman" w:hAnsi="Times New Roman" w:cs="Times New Roman"/>
          <w:b w:val="0"/>
          <w:bCs/>
          <w:color w:val="143F6A" w:themeColor="accent3" w:themeShade="80"/>
          <w:sz w:val="24"/>
          <w:szCs w:val="24"/>
        </w:rPr>
      </w:pPr>
    </w:p>
    <w:p w:rsidR="004D251A" w:rsidRDefault="004D251A" w:rsidP="004D251A">
      <w:pPr>
        <w:jc w:val="both"/>
        <w:rPr>
          <w:rFonts w:ascii="Times New Roman" w:hAnsi="Times New Roman" w:cs="Times New Roman"/>
          <w:b w:val="0"/>
          <w:bCs/>
          <w:color w:val="143F6A" w:themeColor="accent3" w:themeShade="80"/>
          <w:sz w:val="24"/>
          <w:szCs w:val="24"/>
        </w:rPr>
      </w:pPr>
    </w:p>
    <w:p w:rsidR="004D251A" w:rsidRPr="00506419" w:rsidRDefault="004D251A" w:rsidP="004D251A">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Lendületben 2.0 ciklusprogram alapelvei</w:t>
      </w:r>
      <w:r>
        <w:rPr>
          <w:rFonts w:ascii="Times New Roman" w:hAnsi="Times New Roman" w:cs="Times New Roman"/>
          <w:b w:val="0"/>
          <w:bCs/>
          <w:color w:val="143F6A" w:themeColor="accent3" w:themeShade="80"/>
          <w:sz w:val="24"/>
          <w:szCs w:val="24"/>
        </w:rPr>
        <w:t>:</w:t>
      </w:r>
    </w:p>
    <w:p w:rsidR="004D251A" w:rsidRPr="00966870" w:rsidRDefault="004D251A" w:rsidP="004D251A">
      <w:pPr>
        <w:pStyle w:val="Listaszerbekezds"/>
        <w:numPr>
          <w:ilvl w:val="0"/>
          <w:numId w:val="2"/>
        </w:numPr>
        <w:jc w:val="both"/>
        <w:rPr>
          <w:bCs/>
          <w:color w:val="143F6A" w:themeColor="accent3" w:themeShade="80"/>
        </w:rPr>
      </w:pPr>
      <w:r w:rsidRPr="00966870">
        <w:rPr>
          <w:bCs/>
          <w:color w:val="143F6A" w:themeColor="accent3" w:themeShade="80"/>
        </w:rPr>
        <w:t>Integrált szemlélet a tervezés, a fejlesztés és az üzemeltetés területén.</w:t>
      </w:r>
    </w:p>
    <w:p w:rsidR="004D251A" w:rsidRPr="00966870" w:rsidRDefault="004D251A" w:rsidP="004D251A">
      <w:pPr>
        <w:pStyle w:val="Listaszerbekezds"/>
        <w:numPr>
          <w:ilvl w:val="0"/>
          <w:numId w:val="2"/>
        </w:numPr>
        <w:jc w:val="both"/>
        <w:rPr>
          <w:bCs/>
          <w:color w:val="143F6A" w:themeColor="accent3" w:themeShade="80"/>
        </w:rPr>
      </w:pPr>
      <w:r w:rsidRPr="00966870">
        <w:rPr>
          <w:bCs/>
          <w:color w:val="143F6A" w:themeColor="accent3" w:themeShade="80"/>
        </w:rPr>
        <w:t>Nyitottság, az értékek védelme és teremtése.</w:t>
      </w:r>
    </w:p>
    <w:p w:rsidR="004D251A" w:rsidRPr="00966870" w:rsidRDefault="004D251A" w:rsidP="004D251A">
      <w:pPr>
        <w:pStyle w:val="Listaszerbekezds"/>
        <w:numPr>
          <w:ilvl w:val="0"/>
          <w:numId w:val="2"/>
        </w:numPr>
        <w:jc w:val="both"/>
        <w:rPr>
          <w:bCs/>
          <w:color w:val="143F6A" w:themeColor="accent3" w:themeShade="80"/>
        </w:rPr>
      </w:pPr>
      <w:r w:rsidRPr="00966870">
        <w:rPr>
          <w:bCs/>
          <w:color w:val="143F6A" w:themeColor="accent3" w:themeShade="80"/>
        </w:rPr>
        <w:t>Befogadó, élhető, fenntartható és biztonságos, zöld és családias környezet.</w:t>
      </w:r>
    </w:p>
    <w:p w:rsidR="004D251A" w:rsidRPr="00966870" w:rsidRDefault="004D251A" w:rsidP="004D251A">
      <w:pPr>
        <w:pStyle w:val="Listaszerbekezds"/>
        <w:numPr>
          <w:ilvl w:val="0"/>
          <w:numId w:val="2"/>
        </w:numPr>
        <w:jc w:val="both"/>
        <w:rPr>
          <w:bCs/>
          <w:color w:val="143F6A" w:themeColor="accent3" w:themeShade="80"/>
        </w:rPr>
      </w:pPr>
      <w:r w:rsidRPr="00966870">
        <w:rPr>
          <w:bCs/>
          <w:color w:val="143F6A" w:themeColor="accent3" w:themeShade="80"/>
        </w:rPr>
        <w:t>Magas színvonalú szolgáltatások az itt élőknek és dolgozóknak.</w:t>
      </w:r>
    </w:p>
    <w:p w:rsidR="004D251A" w:rsidRPr="00966870" w:rsidRDefault="004D251A" w:rsidP="004D251A">
      <w:pPr>
        <w:pStyle w:val="Listaszerbekezds"/>
        <w:numPr>
          <w:ilvl w:val="0"/>
          <w:numId w:val="2"/>
        </w:numPr>
        <w:jc w:val="both"/>
        <w:rPr>
          <w:bCs/>
          <w:color w:val="143F6A" w:themeColor="accent3" w:themeShade="80"/>
        </w:rPr>
      </w:pPr>
      <w:r w:rsidRPr="00966870">
        <w:rPr>
          <w:bCs/>
          <w:color w:val="143F6A" w:themeColor="accent3" w:themeShade="80"/>
        </w:rPr>
        <w:t>Partnerség, együttműködés.</w:t>
      </w:r>
    </w:p>
    <w:p w:rsidR="004D251A" w:rsidRPr="00966870" w:rsidRDefault="004D251A" w:rsidP="004D251A">
      <w:pPr>
        <w:pStyle w:val="Listaszerbekezds"/>
        <w:numPr>
          <w:ilvl w:val="0"/>
          <w:numId w:val="2"/>
        </w:numPr>
        <w:jc w:val="both"/>
        <w:rPr>
          <w:bCs/>
          <w:color w:val="143F6A" w:themeColor="accent3" w:themeShade="80"/>
        </w:rPr>
      </w:pPr>
      <w:r w:rsidRPr="00966870">
        <w:rPr>
          <w:bCs/>
          <w:color w:val="143F6A" w:themeColor="accent3" w:themeShade="80"/>
        </w:rPr>
        <w:t>A kerület lakóhelyi, rekreációs és munkahelyi funkcióinak támogatása.</w:t>
      </w:r>
    </w:p>
    <w:p w:rsidR="004D251A" w:rsidRDefault="004D251A" w:rsidP="00506419">
      <w:pPr>
        <w:jc w:val="both"/>
        <w:rPr>
          <w:rFonts w:ascii="Times New Roman" w:hAnsi="Times New Roman" w:cs="Times New Roman"/>
          <w:b w:val="0"/>
          <w:bCs/>
          <w:color w:val="143F6A" w:themeColor="accent3" w:themeShade="80"/>
          <w:sz w:val="24"/>
          <w:szCs w:val="24"/>
        </w:rPr>
      </w:pPr>
    </w:p>
    <w:p w:rsidR="0081501A" w:rsidRPr="00506419" w:rsidRDefault="004D251A" w:rsidP="00506419">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Mindezek alapján</w:t>
      </w:r>
      <w:r w:rsidR="00F90B7D" w:rsidRPr="00506419">
        <w:rPr>
          <w:rFonts w:ascii="Times New Roman" w:hAnsi="Times New Roman" w:cs="Times New Roman"/>
          <w:b w:val="0"/>
          <w:bCs/>
          <w:color w:val="143F6A" w:themeColor="accent3" w:themeShade="80"/>
          <w:sz w:val="24"/>
          <w:szCs w:val="24"/>
        </w:rPr>
        <w:t xml:space="preserve"> Önkormányzatunk a</w:t>
      </w:r>
      <w:r w:rsidR="0081501A" w:rsidRPr="00506419">
        <w:rPr>
          <w:rFonts w:ascii="Times New Roman" w:hAnsi="Times New Roman" w:cs="Times New Roman"/>
          <w:b w:val="0"/>
          <w:bCs/>
          <w:color w:val="143F6A" w:themeColor="accent3" w:themeShade="80"/>
          <w:sz w:val="24"/>
          <w:szCs w:val="24"/>
        </w:rPr>
        <w:t>nyagi lehetőségeinek függvényében vállalja az alábbi feladatok támogatását, megvalósítását</w:t>
      </w:r>
      <w:r w:rsidR="00BA3E2C" w:rsidRPr="00506419">
        <w:rPr>
          <w:rFonts w:ascii="Times New Roman" w:hAnsi="Times New Roman" w:cs="Times New Roman"/>
          <w:b w:val="0"/>
          <w:bCs/>
          <w:color w:val="143F6A" w:themeColor="accent3" w:themeShade="80"/>
          <w:sz w:val="24"/>
          <w:szCs w:val="24"/>
        </w:rPr>
        <w:t xml:space="preserve"> összhangban </w:t>
      </w:r>
      <w:r>
        <w:rPr>
          <w:rFonts w:ascii="Times New Roman" w:hAnsi="Times New Roman" w:cs="Times New Roman"/>
          <w:b w:val="0"/>
          <w:bCs/>
          <w:color w:val="143F6A" w:themeColor="accent3" w:themeShade="80"/>
          <w:sz w:val="24"/>
          <w:szCs w:val="24"/>
        </w:rPr>
        <w:t xml:space="preserve">a Hosszútávú fejlesztési koncepcióval és </w:t>
      </w:r>
      <w:r w:rsidR="00BA3E2C" w:rsidRPr="00506419">
        <w:rPr>
          <w:rFonts w:ascii="Times New Roman" w:hAnsi="Times New Roman" w:cs="Times New Roman"/>
          <w:b w:val="0"/>
          <w:bCs/>
          <w:color w:val="143F6A" w:themeColor="accent3" w:themeShade="80"/>
          <w:sz w:val="24"/>
          <w:szCs w:val="24"/>
        </w:rPr>
        <w:t>a Lendületben 2.0 ciklusprogrammal</w:t>
      </w:r>
      <w:r w:rsidR="0081501A" w:rsidRPr="00506419">
        <w:rPr>
          <w:rFonts w:ascii="Times New Roman" w:hAnsi="Times New Roman" w:cs="Times New Roman"/>
          <w:b w:val="0"/>
          <w:bCs/>
          <w:color w:val="143F6A" w:themeColor="accent3" w:themeShade="80"/>
          <w:sz w:val="24"/>
          <w:szCs w:val="24"/>
        </w:rPr>
        <w:t>:</w:t>
      </w:r>
    </w:p>
    <w:p w:rsidR="00BA3E2C" w:rsidRDefault="00BA3E2C" w:rsidP="00506419">
      <w:pPr>
        <w:jc w:val="both"/>
        <w:rPr>
          <w:rFonts w:ascii="Times New Roman" w:hAnsi="Times New Roman" w:cs="Times New Roman"/>
          <w:b w:val="0"/>
          <w:bCs/>
          <w:color w:val="143F6A" w:themeColor="accent3" w:themeShade="80"/>
          <w:sz w:val="24"/>
          <w:szCs w:val="24"/>
        </w:rPr>
      </w:pPr>
    </w:p>
    <w:p w:rsidR="004D251A" w:rsidRPr="00506419" w:rsidRDefault="004D251A" w:rsidP="00506419">
      <w:pPr>
        <w:jc w:val="both"/>
        <w:rPr>
          <w:rFonts w:ascii="Times New Roman" w:hAnsi="Times New Roman" w:cs="Times New Roman"/>
          <w:b w:val="0"/>
          <w:bCs/>
          <w:color w:val="143F6A" w:themeColor="accent3" w:themeShade="80"/>
          <w:sz w:val="24"/>
          <w:szCs w:val="24"/>
        </w:rPr>
      </w:pPr>
    </w:p>
    <w:tbl>
      <w:tblPr>
        <w:tblStyle w:val="Tblzatrcsos42jellszn"/>
        <w:tblW w:w="0" w:type="auto"/>
        <w:tblLook w:val="04A0" w:firstRow="1" w:lastRow="0" w:firstColumn="1" w:lastColumn="0" w:noHBand="0" w:noVBand="1"/>
      </w:tblPr>
      <w:tblGrid>
        <w:gridCol w:w="4531"/>
        <w:gridCol w:w="1985"/>
        <w:gridCol w:w="3508"/>
      </w:tblGrid>
      <w:tr w:rsidR="00343BA0" w:rsidRPr="00506419" w:rsidTr="00EE7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343BA0" w:rsidRPr="00506419" w:rsidRDefault="00343BA0"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FFFFFF" w:themeColor="background1"/>
                <w:sz w:val="24"/>
                <w:szCs w:val="24"/>
              </w:rPr>
              <w:t>Nevelési-oktatási intézmények</w:t>
            </w:r>
          </w:p>
        </w:tc>
        <w:tc>
          <w:tcPr>
            <w:tcW w:w="1985" w:type="dxa"/>
            <w:shd w:val="clear" w:color="auto" w:fill="0E57C4" w:themeFill="background2" w:themeFillShade="80"/>
          </w:tcPr>
          <w:p w:rsidR="00343BA0" w:rsidRPr="00506419" w:rsidRDefault="00343BA0" w:rsidP="005064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43F6A" w:themeColor="accent3" w:themeShade="80"/>
                <w:sz w:val="24"/>
                <w:szCs w:val="24"/>
              </w:rPr>
            </w:pPr>
          </w:p>
        </w:tc>
        <w:tc>
          <w:tcPr>
            <w:tcW w:w="3508" w:type="dxa"/>
            <w:shd w:val="clear" w:color="auto" w:fill="0E57C4" w:themeFill="background2" w:themeFillShade="80"/>
          </w:tcPr>
          <w:p w:rsidR="00343BA0" w:rsidRPr="00506419" w:rsidRDefault="00343BA0" w:rsidP="005064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43F6A" w:themeColor="accent3" w:themeShade="80"/>
                <w:sz w:val="24"/>
                <w:szCs w:val="24"/>
              </w:rPr>
            </w:pPr>
          </w:p>
        </w:tc>
      </w:tr>
      <w:tr w:rsidR="00343BA0"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343BA0" w:rsidRPr="00BA4CAD" w:rsidRDefault="00343BA0"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343BA0" w:rsidRPr="00BA4CAD"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343BA0" w:rsidRPr="00BA4CAD"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343BA0"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C277AD" w:rsidRPr="00BA4CAD" w:rsidRDefault="00C277AD"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A sokoldalú képességfejlesztés érdekében megfelelő számban biztosítja az óvodai kihelyezett testnevelésórákat (úszásoktatás, birkózás, testtartásjavító-, mozgáskoordinációt fejlesztő foglalkozások). Igény és lehetőség szerint bővíti a sportági választékot.</w:t>
            </w:r>
          </w:p>
          <w:p w:rsidR="00343BA0" w:rsidRPr="00BA4CAD" w:rsidRDefault="00343BA0" w:rsidP="00506419">
            <w:pPr>
              <w:jc w:val="both"/>
              <w:rPr>
                <w:rFonts w:ascii="Times New Roman" w:hAnsi="Times New Roman" w:cs="Times New Roman"/>
                <w:color w:val="143F6A" w:themeColor="accent3" w:themeShade="80"/>
                <w:sz w:val="24"/>
                <w:szCs w:val="24"/>
              </w:rPr>
            </w:pPr>
          </w:p>
        </w:tc>
        <w:tc>
          <w:tcPr>
            <w:tcW w:w="1985" w:type="dxa"/>
          </w:tcPr>
          <w:p w:rsidR="00343BA0" w:rsidRPr="00BA4CAD" w:rsidRDefault="00C277AD"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343BA0"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343BA0"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277AD" w:rsidRPr="00BA4CAD" w:rsidRDefault="00C277AD"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Folytatja az egészségmegőrző-szűrőprogramot. </w:t>
            </w:r>
          </w:p>
          <w:p w:rsidR="00343BA0" w:rsidRPr="00BA4CAD" w:rsidRDefault="00343BA0" w:rsidP="00506419">
            <w:pPr>
              <w:jc w:val="both"/>
              <w:rPr>
                <w:rFonts w:ascii="Times New Roman" w:hAnsi="Times New Roman" w:cs="Times New Roman"/>
                <w:color w:val="143F6A" w:themeColor="accent3" w:themeShade="80"/>
                <w:sz w:val="24"/>
                <w:szCs w:val="24"/>
              </w:rPr>
            </w:pPr>
          </w:p>
        </w:tc>
        <w:tc>
          <w:tcPr>
            <w:tcW w:w="1985" w:type="dxa"/>
          </w:tcPr>
          <w:p w:rsidR="00343BA0" w:rsidRPr="00BA4CAD"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343BA0" w:rsidRPr="00BA4CAD" w:rsidRDefault="000C2DDF"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XIII. Kerületi Közszolgáltató Zrt.</w:t>
            </w:r>
          </w:p>
        </w:tc>
      </w:tr>
      <w:tr w:rsidR="00343BA0"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C277AD" w:rsidRPr="00BA4CAD" w:rsidRDefault="00C277AD"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Évente biztosítja az óvodai testnevelési eszközök pótlását. </w:t>
            </w:r>
          </w:p>
          <w:p w:rsidR="00343BA0" w:rsidRPr="00BA4CAD" w:rsidRDefault="00343BA0" w:rsidP="00506419">
            <w:pPr>
              <w:jc w:val="both"/>
              <w:rPr>
                <w:rFonts w:ascii="Times New Roman" w:hAnsi="Times New Roman" w:cs="Times New Roman"/>
                <w:color w:val="143F6A" w:themeColor="accent3" w:themeShade="80"/>
                <w:sz w:val="24"/>
                <w:szCs w:val="24"/>
              </w:rPr>
            </w:pPr>
          </w:p>
        </w:tc>
        <w:tc>
          <w:tcPr>
            <w:tcW w:w="1985" w:type="dxa"/>
          </w:tcPr>
          <w:p w:rsidR="00343BA0" w:rsidRPr="00BA4CAD" w:rsidRDefault="00C277AD"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343BA0" w:rsidRPr="00BA4CAD" w:rsidRDefault="00C277AD"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Egyesített Óvoda</w:t>
            </w:r>
          </w:p>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C277AD"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C277AD" w:rsidRPr="00BA4CAD" w:rsidRDefault="00C277AD"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A mindenkori anyagi kondícióknak megfelelően</w:t>
            </w:r>
            <w:r w:rsidR="001B5164" w:rsidRPr="00BA4CAD">
              <w:rPr>
                <w:rFonts w:ascii="Times New Roman" w:hAnsi="Times New Roman" w:cs="Times New Roman"/>
                <w:color w:val="143F6A" w:themeColor="accent3" w:themeShade="80"/>
                <w:sz w:val="24"/>
                <w:szCs w:val="24"/>
              </w:rPr>
              <w:t xml:space="preserve">, </w:t>
            </w:r>
            <w:r w:rsidRPr="00BA4CAD">
              <w:rPr>
                <w:rFonts w:ascii="Times New Roman" w:hAnsi="Times New Roman" w:cs="Times New Roman"/>
                <w:color w:val="143F6A" w:themeColor="accent3" w:themeShade="80"/>
                <w:sz w:val="24"/>
                <w:szCs w:val="24"/>
              </w:rPr>
              <w:t>a műszaki felmérésekre alapozott ütemezésben folytatja az óvodai tornatermek, sportudvarok felújítási programját.</w:t>
            </w:r>
          </w:p>
          <w:p w:rsidR="00C277AD" w:rsidRPr="00BA4CAD" w:rsidRDefault="00C277AD" w:rsidP="00506419">
            <w:pPr>
              <w:jc w:val="both"/>
              <w:rPr>
                <w:rFonts w:ascii="Times New Roman" w:hAnsi="Times New Roman" w:cs="Times New Roman"/>
                <w:color w:val="143F6A" w:themeColor="accent3" w:themeShade="80"/>
                <w:sz w:val="24"/>
                <w:szCs w:val="24"/>
              </w:rPr>
            </w:pPr>
          </w:p>
        </w:tc>
        <w:tc>
          <w:tcPr>
            <w:tcW w:w="1985" w:type="dxa"/>
          </w:tcPr>
          <w:p w:rsidR="00C277AD" w:rsidRPr="00BA4CAD"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C277AD" w:rsidRPr="00BA4CAD"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p w:rsidR="001B5164" w:rsidRPr="00BA4CAD"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EE7DD2">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1B5164" w:rsidRPr="00BA4CAD" w:rsidRDefault="001B516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FFFFFF" w:themeColor="background1"/>
                <w:sz w:val="24"/>
                <w:szCs w:val="24"/>
              </w:rPr>
              <w:t>Diáksport</w:t>
            </w:r>
          </w:p>
        </w:tc>
        <w:tc>
          <w:tcPr>
            <w:tcW w:w="1985" w:type="dxa"/>
            <w:shd w:val="clear" w:color="auto" w:fill="0E57C4" w:themeFill="background2" w:themeFillShade="80"/>
          </w:tcPr>
          <w:p w:rsidR="001B5164" w:rsidRPr="00BA4CAD"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1B5164" w:rsidRPr="00BA4CAD"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1B5164" w:rsidRPr="00BA4CAD" w:rsidRDefault="001B516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1B5164" w:rsidRPr="00BA4CAD"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1B5164" w:rsidRPr="00BA4CAD"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1B5164"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551133" w:rsidP="00506419">
            <w:pPr>
              <w:jc w:val="both"/>
              <w:rPr>
                <w:rFonts w:ascii="Times New Roman" w:eastAsia="Calibri" w:hAnsi="Times New Roman" w:cs="Times New Roman"/>
                <w:color w:val="143F6A" w:themeColor="accent3" w:themeShade="80"/>
                <w:sz w:val="24"/>
                <w:szCs w:val="24"/>
              </w:rPr>
            </w:pPr>
            <w:r w:rsidRPr="00BA4CAD">
              <w:rPr>
                <w:rFonts w:ascii="Times New Roman" w:eastAsia="Calibri" w:hAnsi="Times New Roman" w:cs="Times New Roman"/>
                <w:color w:val="143F6A" w:themeColor="accent3" w:themeShade="80"/>
                <w:sz w:val="24"/>
                <w:szCs w:val="24"/>
              </w:rPr>
              <w:t xml:space="preserve">Évente megszervezzük a kerületi diákolimpia versenyeit. </w:t>
            </w:r>
          </w:p>
          <w:p w:rsidR="00551133" w:rsidRPr="00BA4CAD" w:rsidRDefault="00551133" w:rsidP="00506419">
            <w:pPr>
              <w:jc w:val="both"/>
              <w:rPr>
                <w:rFonts w:ascii="Times New Roman" w:eastAsia="Calibri" w:hAnsi="Times New Roman" w:cs="Times New Roman"/>
                <w:color w:val="143F6A" w:themeColor="accent3" w:themeShade="80"/>
                <w:sz w:val="24"/>
                <w:szCs w:val="24"/>
              </w:rPr>
            </w:pPr>
            <w:r w:rsidRPr="00BA4CAD">
              <w:rPr>
                <w:rFonts w:ascii="Times New Roman" w:eastAsia="Calibri" w:hAnsi="Times New Roman" w:cs="Times New Roman"/>
                <w:color w:val="143F6A" w:themeColor="accent3" w:themeShade="80"/>
                <w:sz w:val="24"/>
                <w:szCs w:val="24"/>
              </w:rPr>
              <w:t>(Lendületben 2.0, 96. feladat)</w:t>
            </w:r>
          </w:p>
          <w:p w:rsidR="001B5164" w:rsidRPr="00BA4CAD" w:rsidRDefault="001B5164" w:rsidP="00506419">
            <w:pPr>
              <w:jc w:val="both"/>
              <w:rPr>
                <w:rFonts w:ascii="Times New Roman" w:hAnsi="Times New Roman" w:cs="Times New Roman"/>
                <w:color w:val="143F6A" w:themeColor="accent3" w:themeShade="80"/>
                <w:sz w:val="24"/>
                <w:szCs w:val="24"/>
              </w:rPr>
            </w:pPr>
          </w:p>
        </w:tc>
        <w:tc>
          <w:tcPr>
            <w:tcW w:w="1985" w:type="dxa"/>
          </w:tcPr>
          <w:p w:rsidR="001B5164" w:rsidRPr="00BA4CAD"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1B5164"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B5164" w:rsidRPr="00BA4CAD" w:rsidRDefault="001B5164" w:rsidP="00F20208">
            <w:pPr>
              <w:jc w:val="both"/>
              <w:rPr>
                <w:rFonts w:ascii="Times New Roman" w:hAnsi="Times New Roman" w:cs="Times New Roman"/>
                <w:b/>
                <w:bCs w:val="0"/>
                <w:color w:val="143F6A" w:themeColor="accent3" w:themeShade="80"/>
                <w:sz w:val="24"/>
                <w:szCs w:val="24"/>
              </w:rPr>
            </w:pPr>
            <w:r w:rsidRPr="00BA4CAD">
              <w:rPr>
                <w:rFonts w:ascii="Times New Roman" w:hAnsi="Times New Roman" w:cs="Times New Roman"/>
                <w:color w:val="143F6A" w:themeColor="accent3" w:themeShade="80"/>
                <w:sz w:val="24"/>
                <w:szCs w:val="24"/>
              </w:rPr>
              <w:t>Évente kiírja, anyagilag támogatja a „Jó tanuló, jó sportoló” kitüntető címet, jutalmazza a kerület kiváló ifjúsági sportolóit, valamint a diákolimpián kiemelkedő eredményt elért tanulókat, a felkészítő testnevelőket, edzőket.</w:t>
            </w:r>
          </w:p>
          <w:p w:rsidR="00E74E39" w:rsidRPr="00BA4CAD" w:rsidRDefault="00E74E39" w:rsidP="00F20208">
            <w:pPr>
              <w:jc w:val="both"/>
              <w:rPr>
                <w:rFonts w:ascii="Times New Roman" w:hAnsi="Times New Roman" w:cs="Times New Roman"/>
                <w:color w:val="143F6A" w:themeColor="accent3" w:themeShade="80"/>
                <w:sz w:val="24"/>
                <w:szCs w:val="24"/>
              </w:rPr>
            </w:pPr>
          </w:p>
        </w:tc>
        <w:tc>
          <w:tcPr>
            <w:tcW w:w="1985" w:type="dxa"/>
          </w:tcPr>
          <w:p w:rsidR="001B5164" w:rsidRPr="00BA4CAD"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1B5164"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1B5164" w:rsidRPr="00506419" w:rsidTr="00EE7DD2">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1B5164" w:rsidRPr="00BA4CAD" w:rsidRDefault="001B516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FFFFFF" w:themeColor="background1"/>
                <w:sz w:val="24"/>
                <w:szCs w:val="24"/>
              </w:rPr>
              <w:t>Szabadidősport</w:t>
            </w:r>
          </w:p>
        </w:tc>
        <w:tc>
          <w:tcPr>
            <w:tcW w:w="1985" w:type="dxa"/>
            <w:shd w:val="clear" w:color="auto" w:fill="0E57C4" w:themeFill="background2" w:themeFillShade="80"/>
          </w:tcPr>
          <w:p w:rsidR="001B5164" w:rsidRPr="00BA4CAD"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1B5164" w:rsidRPr="00BA4CAD"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1B5164" w:rsidRPr="00BA4CAD" w:rsidRDefault="001B516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1B5164" w:rsidRPr="00BA4CAD"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1B5164" w:rsidRPr="00BA4CAD"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Támogatja a szabadidősport egyesületek szakmai munkáját és rendezvényeit.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A szabadidősport eseményekhez szükséges létesítményeket térítés ellenében bocsátja az egyesületek és a lakosság rendelkezésére.</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Rekreációs tanfolyamokat szervezünk a felnőtt lakosság részére. </w:t>
            </w:r>
          </w:p>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(Lendületben 2.0, 92. feladat)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2020. március 5., majd folyamatos</w:t>
            </w:r>
          </w:p>
        </w:tc>
        <w:tc>
          <w:tcPr>
            <w:tcW w:w="3508"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A korábbi években kialakult hagyományoknak és az igényeknek megfelelően támogatja a szabadidősport eseményeket, kerületi napok sportrendezvényeit és a kerületi kiemelt rendezvényeket.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Támogatjuk a tömegsportot és az utánpótlás-nevelést, a sportlétesítmények hétvégi nyitvatartását. </w:t>
            </w:r>
          </w:p>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(Lendületben 2.0, 93. feladat)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2020. március 5., majd folyamatos</w:t>
            </w:r>
          </w:p>
        </w:tc>
        <w:tc>
          <w:tcPr>
            <w:tcW w:w="3508"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Támogatja a kerületi természetbarát mozgalom tevékenységét.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Önkormányzati dolgozók részére sportolási lehetőséget biztosít. </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Különös figyelmet fordít a fogyatékos sportolók esélyegyenlőségének megteremtésére, a szépkorúak testedzésére. A fogyatékkal élők részére a hagyományos kerületi rendezvényeken sportprogramokat szervez.</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851194" w:rsidRPr="00506419" w:rsidTr="00EE7DD2">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851194" w:rsidRPr="00BA4CAD" w:rsidRDefault="00851194" w:rsidP="00506419">
            <w:pPr>
              <w:jc w:val="both"/>
              <w:rPr>
                <w:rFonts w:ascii="Times New Roman" w:hAnsi="Times New Roman" w:cs="Times New Roman"/>
                <w:color w:val="FFFFFF" w:themeColor="background1"/>
                <w:sz w:val="24"/>
                <w:szCs w:val="24"/>
              </w:rPr>
            </w:pPr>
            <w:r w:rsidRPr="00BA4CAD">
              <w:rPr>
                <w:rFonts w:ascii="Times New Roman" w:hAnsi="Times New Roman" w:cs="Times New Roman"/>
                <w:color w:val="FFFFFF" w:themeColor="background1"/>
                <w:sz w:val="24"/>
                <w:szCs w:val="24"/>
              </w:rPr>
              <w:t>Létesítmények, beruházás</w:t>
            </w:r>
          </w:p>
        </w:tc>
        <w:tc>
          <w:tcPr>
            <w:tcW w:w="1985" w:type="dxa"/>
            <w:shd w:val="clear" w:color="auto" w:fill="0E57C4" w:themeFill="background2" w:themeFillShade="80"/>
          </w:tcPr>
          <w:p w:rsidR="00851194" w:rsidRPr="00BA4CAD"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851194" w:rsidRPr="00BA4CAD"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851194"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851194" w:rsidRPr="00BA4CAD" w:rsidRDefault="0085119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851194" w:rsidRPr="00BA4CAD"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851194" w:rsidRPr="00BA4CAD"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Az önkormányzat fejleszti a tulajdonát képező sportlétesítményeket, elvégzi a beruházási tervben elfogadott feladatokat. </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Szorgalmazzuk a további futósávok kialakítását a Rákos-patak mentén létesített mintájára. </w:t>
            </w:r>
          </w:p>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(Lendületben 2.0, 90. feladat) </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2020. február 6., majd folyamatos</w:t>
            </w:r>
          </w:p>
        </w:tc>
        <w:tc>
          <w:tcPr>
            <w:tcW w:w="3508" w:type="dxa"/>
          </w:tcPr>
          <w:p w:rsidR="00EE7DD2" w:rsidRPr="00BA4CAD"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Megvizsgáljuk az Angyalföldi Sportközpont Ady Endre Gimnáziumtól átvett területén rekreációs létesítmény építésének a lehetőségét. </w:t>
            </w:r>
          </w:p>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(Lendületben 2.0, 91. feladat)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2020. június 30.</w:t>
            </w:r>
          </w:p>
        </w:tc>
        <w:tc>
          <w:tcPr>
            <w:tcW w:w="3508"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Legalább 5 új közterületi fitnesz parkot létesítünk. </w:t>
            </w:r>
          </w:p>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(Lendületben 2.0, 95. feladat)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2024. június 30.</w:t>
            </w:r>
          </w:p>
        </w:tc>
        <w:tc>
          <w:tcPr>
            <w:tcW w:w="3508" w:type="dxa"/>
          </w:tcPr>
          <w:p w:rsidR="00EE7DD2" w:rsidRPr="00BA4CAD"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851194" w:rsidRPr="00506419" w:rsidTr="00EE7DD2">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851194" w:rsidRPr="00BA4CAD" w:rsidRDefault="0085119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FFFFFF" w:themeColor="background1"/>
                <w:sz w:val="24"/>
                <w:szCs w:val="24"/>
              </w:rPr>
              <w:t>Utánpótlás-nevelés</w:t>
            </w:r>
          </w:p>
        </w:tc>
        <w:tc>
          <w:tcPr>
            <w:tcW w:w="1985" w:type="dxa"/>
            <w:shd w:val="clear" w:color="auto" w:fill="0E57C4" w:themeFill="background2" w:themeFillShade="80"/>
          </w:tcPr>
          <w:p w:rsidR="00851194" w:rsidRPr="00BA4CAD"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851194" w:rsidRPr="00BA4CAD"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851194"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851194" w:rsidRPr="00BA4CAD" w:rsidRDefault="00851194"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851194" w:rsidRPr="00BA4CAD"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851194" w:rsidRPr="00BA4CAD"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Megköti a kerület sportéletében kiemelkedő feladatot vállaló és kiváló utánpótlás-nevelést végző egyesületekkel a kétoldalú együttműködési megállapodást.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Anyagi lehetőségeinek függvényében bővíti és támogatja a kerületi egyesületek szakmai és utánpótlás-nevelő tevékenységét.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Pályázatot ír ki a hátrányos helyzetű kerületben lakó és kerületi egyesületben sportoló tehetséges gyermekek egyesületi tagdíjának átvállalása.</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8C5AB0"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2021. március 5., majd 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67766"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E67766" w:rsidRPr="00BA4CAD" w:rsidRDefault="00E67766"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FFFFFF" w:themeColor="background1"/>
                <w:sz w:val="24"/>
                <w:szCs w:val="24"/>
              </w:rPr>
              <w:t>Sportteljesítmények elismerése</w:t>
            </w:r>
          </w:p>
        </w:tc>
        <w:tc>
          <w:tcPr>
            <w:tcW w:w="1985" w:type="dxa"/>
            <w:shd w:val="clear" w:color="auto" w:fill="0E57C4" w:themeFill="background2" w:themeFillShade="80"/>
          </w:tcPr>
          <w:p w:rsidR="00E67766" w:rsidRPr="00BA4CAD" w:rsidRDefault="00E67766"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E67766" w:rsidRPr="00BA4CAD" w:rsidRDefault="00E67766"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E67766" w:rsidRPr="00506419" w:rsidTr="00EE7DD2">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E67766" w:rsidRPr="00BA4CAD" w:rsidRDefault="00E67766"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E67766" w:rsidRPr="00BA4CAD" w:rsidRDefault="00E67766"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E67766" w:rsidRPr="00BA4CAD" w:rsidRDefault="00E67766"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74E39"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Kiemelkedő o</w:t>
            </w:r>
            <w:r w:rsidR="00EE7DD2" w:rsidRPr="00BA4CAD">
              <w:rPr>
                <w:rFonts w:ascii="Times New Roman" w:hAnsi="Times New Roman" w:cs="Times New Roman"/>
                <w:color w:val="143F6A" w:themeColor="accent3" w:themeShade="80"/>
                <w:sz w:val="24"/>
                <w:szCs w:val="24"/>
              </w:rPr>
              <w:t>limpiai helyezést elért sportolók és a felkészítő sportszakemberek teljesítményét az anyagi lehetőségeinek függvényében elismeri.</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shd w:val="clear" w:color="auto" w:fill="0E57C4" w:themeFill="background2" w:themeFillShade="80"/>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FFFFFF" w:themeColor="background1"/>
                <w:sz w:val="24"/>
                <w:szCs w:val="24"/>
              </w:rPr>
              <w:t>A sport népszerűsítése</w:t>
            </w:r>
          </w:p>
        </w:tc>
        <w:tc>
          <w:tcPr>
            <w:tcW w:w="1985" w:type="dxa"/>
            <w:shd w:val="clear" w:color="auto" w:fill="0E57C4" w:themeFill="background2" w:themeFillShade="80"/>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Feladat</w:t>
            </w:r>
          </w:p>
        </w:tc>
        <w:tc>
          <w:tcPr>
            <w:tcW w:w="1985" w:type="dxa"/>
            <w:shd w:val="clear" w:color="auto" w:fill="A0C3E3" w:themeFill="accent2" w:themeFillTint="99"/>
          </w:tcPr>
          <w:p w:rsidR="00EE7DD2" w:rsidRPr="00BA4CAD"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EE7DD2" w:rsidRPr="00BA4CAD"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Felelős</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Népszerűsíti a sport jótékony, életminőséget javító hatását a kerületi újságban és kábeltelevízión keresztül</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Közreműködik a helyi sportélet propagálásában, a sportmozgalomban tevékenykedők és a lakosság folyamatos tájékoztatása érdekében.</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Megjelenési lehetőséget biztosít a kerületi írott és elektronikus médiákban, az Önkormányzat honlapján az egyesületek, iskolák sportprogramjának, eredményeinek bemutatására.</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DD2"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Kapcsolatot tart a testvérvárosok sportszervezeteivel, koordinálja a kétoldalú sporttalálkozókat.</w:t>
            </w:r>
          </w:p>
          <w:p w:rsidR="00EE7DD2" w:rsidRPr="00BA4CAD" w:rsidRDefault="00EE7DD2" w:rsidP="00506419">
            <w:pPr>
              <w:jc w:val="both"/>
              <w:rPr>
                <w:rFonts w:ascii="Times New Roman" w:hAnsi="Times New Roman" w:cs="Times New Roman"/>
                <w:color w:val="143F6A" w:themeColor="accent3" w:themeShade="80"/>
                <w:sz w:val="24"/>
                <w:szCs w:val="24"/>
              </w:rPr>
            </w:pPr>
          </w:p>
        </w:tc>
        <w:tc>
          <w:tcPr>
            <w:tcW w:w="1985" w:type="dxa"/>
          </w:tcPr>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folyamatos</w:t>
            </w:r>
          </w:p>
        </w:tc>
        <w:tc>
          <w:tcPr>
            <w:tcW w:w="3508" w:type="dxa"/>
          </w:tcPr>
          <w:p w:rsidR="004763EE"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r w:rsidR="00EE7DD2" w:rsidRPr="00506419" w:rsidTr="00EE7DD2">
        <w:tc>
          <w:tcPr>
            <w:cnfStyle w:val="001000000000" w:firstRow="0" w:lastRow="0" w:firstColumn="1" w:lastColumn="0" w:oddVBand="0" w:evenVBand="0" w:oddHBand="0" w:evenHBand="0" w:firstRowFirstColumn="0" w:firstRowLastColumn="0" w:lastRowFirstColumn="0" w:lastRowLastColumn="0"/>
            <w:tcW w:w="4531" w:type="dxa"/>
          </w:tcPr>
          <w:p w:rsidR="004763EE" w:rsidRPr="00BA4CAD" w:rsidRDefault="00EE7DD2" w:rsidP="00506419">
            <w:pPr>
              <w:jc w:val="both"/>
              <w:rPr>
                <w:rFonts w:ascii="Times New Roman"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 xml:space="preserve">A klasszikus sportoktól eltérő sportágakat (pl.: gyorstollaslabda, floorball, sárkányhajó evezés, ergométer, lábtoll labda) megismertetjük a lakossággal. </w:t>
            </w:r>
          </w:p>
          <w:p w:rsidR="00EE7DD2" w:rsidRPr="00BA4CAD" w:rsidRDefault="00EE7DD2" w:rsidP="00506419">
            <w:pPr>
              <w:jc w:val="both"/>
              <w:rPr>
                <w:rFonts w:ascii="Times New Roman" w:eastAsia="Calibri" w:hAnsi="Times New Roman" w:cs="Times New Roman"/>
                <w:color w:val="143F6A" w:themeColor="accent3" w:themeShade="80"/>
                <w:sz w:val="24"/>
                <w:szCs w:val="24"/>
              </w:rPr>
            </w:pPr>
            <w:r w:rsidRPr="00BA4CAD">
              <w:rPr>
                <w:rFonts w:ascii="Times New Roman" w:hAnsi="Times New Roman" w:cs="Times New Roman"/>
                <w:color w:val="143F6A" w:themeColor="accent3" w:themeShade="80"/>
                <w:sz w:val="24"/>
                <w:szCs w:val="24"/>
              </w:rPr>
              <w:t>(Lendületben 2.0, 94. feladat)</w:t>
            </w:r>
          </w:p>
        </w:tc>
        <w:tc>
          <w:tcPr>
            <w:tcW w:w="1985" w:type="dxa"/>
          </w:tcPr>
          <w:p w:rsidR="00EE7DD2" w:rsidRPr="00BA4CAD"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2020. március 5., majd folyamatos</w:t>
            </w:r>
          </w:p>
        </w:tc>
        <w:tc>
          <w:tcPr>
            <w:tcW w:w="3508" w:type="dxa"/>
          </w:tcPr>
          <w:p w:rsidR="004763EE"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Holopné Schramek Kornélia, alpolgármester </w:t>
            </w:r>
          </w:p>
          <w:p w:rsidR="00EE7DD2" w:rsidRPr="00BA4CAD"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BA4CAD">
              <w:rPr>
                <w:rFonts w:ascii="Times New Roman" w:hAnsi="Times New Roman" w:cs="Times New Roman"/>
                <w:b w:val="0"/>
                <w:bCs/>
                <w:color w:val="143F6A" w:themeColor="accent3" w:themeShade="80"/>
                <w:sz w:val="24"/>
                <w:szCs w:val="24"/>
              </w:rPr>
              <w:t xml:space="preserve">XIII. </w:t>
            </w:r>
            <w:r w:rsidR="000C2DDF" w:rsidRPr="00BA4CAD">
              <w:rPr>
                <w:rFonts w:ascii="Times New Roman" w:hAnsi="Times New Roman" w:cs="Times New Roman"/>
                <w:b w:val="0"/>
                <w:bCs/>
                <w:color w:val="143F6A" w:themeColor="accent3" w:themeShade="80"/>
                <w:sz w:val="24"/>
                <w:szCs w:val="24"/>
              </w:rPr>
              <w:t>K</w:t>
            </w:r>
            <w:r w:rsidRPr="00BA4CAD">
              <w:rPr>
                <w:rFonts w:ascii="Times New Roman" w:hAnsi="Times New Roman" w:cs="Times New Roman"/>
                <w:b w:val="0"/>
                <w:bCs/>
                <w:color w:val="143F6A" w:themeColor="accent3" w:themeShade="80"/>
                <w:sz w:val="24"/>
                <w:szCs w:val="24"/>
              </w:rPr>
              <w:t>erületi Közszolgáltató Zrt.</w:t>
            </w:r>
          </w:p>
        </w:tc>
      </w:tr>
    </w:tbl>
    <w:p w:rsidR="000F77AB" w:rsidRPr="00506419" w:rsidRDefault="000F77AB" w:rsidP="00506419">
      <w:pPr>
        <w:jc w:val="both"/>
        <w:rPr>
          <w:rFonts w:ascii="Times New Roman" w:hAnsi="Times New Roman" w:cs="Times New Roman"/>
          <w:b w:val="0"/>
          <w:bCs/>
          <w:color w:val="143F6A" w:themeColor="accent3" w:themeShade="80"/>
          <w:sz w:val="24"/>
          <w:szCs w:val="24"/>
        </w:rPr>
      </w:pPr>
    </w:p>
    <w:p w:rsidR="0081501A" w:rsidRPr="00BA4CAD" w:rsidRDefault="0081501A" w:rsidP="00BA4CAD">
      <w:pPr>
        <w:pStyle w:val="Cmsor1"/>
        <w:numPr>
          <w:ilvl w:val="0"/>
          <w:numId w:val="18"/>
        </w:numPr>
      </w:pPr>
      <w:bookmarkStart w:id="6" w:name="_Toc30526176"/>
      <w:r w:rsidRPr="00BA4CAD">
        <w:t>A sportkoncepció értékelése, hatálya, a nyilvánosság fórumrendszere</w:t>
      </w:r>
      <w:bookmarkEnd w:id="6"/>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Értékelés</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Önkormányzat</w:t>
      </w:r>
      <w:r w:rsidR="0048295C" w:rsidRPr="00506419">
        <w:rPr>
          <w:rFonts w:ascii="Times New Roman" w:hAnsi="Times New Roman" w:cs="Times New Roman"/>
          <w:b w:val="0"/>
          <w:bCs/>
          <w:color w:val="143F6A" w:themeColor="accent3" w:themeShade="80"/>
          <w:sz w:val="24"/>
          <w:szCs w:val="24"/>
        </w:rPr>
        <w:t>unk</w:t>
      </w:r>
      <w:r w:rsidRPr="00506419">
        <w:rPr>
          <w:rFonts w:ascii="Times New Roman" w:hAnsi="Times New Roman" w:cs="Times New Roman"/>
          <w:b w:val="0"/>
          <w:bCs/>
          <w:color w:val="143F6A" w:themeColor="accent3" w:themeShade="80"/>
          <w:sz w:val="24"/>
          <w:szCs w:val="24"/>
        </w:rPr>
        <w:t xml:space="preserve"> szükségesnek tartja, hogy a helyi sportmozgalom helyzetéről kétévenként átfogó beszámoló keretében tájékoz</w:t>
      </w:r>
      <w:r w:rsidR="0048295C" w:rsidRPr="00506419">
        <w:rPr>
          <w:rFonts w:ascii="Times New Roman" w:hAnsi="Times New Roman" w:cs="Times New Roman"/>
          <w:b w:val="0"/>
          <w:bCs/>
          <w:color w:val="143F6A" w:themeColor="accent3" w:themeShade="80"/>
          <w:sz w:val="24"/>
          <w:szCs w:val="24"/>
        </w:rPr>
        <w:t xml:space="preserve">tatást kapjon </w:t>
      </w:r>
      <w:r w:rsidRPr="00506419">
        <w:rPr>
          <w:rFonts w:ascii="Times New Roman" w:hAnsi="Times New Roman" w:cs="Times New Roman"/>
          <w:b w:val="0"/>
          <w:bCs/>
          <w:color w:val="143F6A" w:themeColor="accent3" w:themeShade="80"/>
          <w:sz w:val="24"/>
          <w:szCs w:val="24"/>
        </w:rPr>
        <w:t xml:space="preserve">a Képviselő-testület, </w:t>
      </w:r>
      <w:r w:rsidR="00A56DFF" w:rsidRPr="00506419">
        <w:rPr>
          <w:rFonts w:ascii="Times New Roman" w:hAnsi="Times New Roman" w:cs="Times New Roman"/>
          <w:b w:val="0"/>
          <w:bCs/>
          <w:color w:val="143F6A" w:themeColor="accent3" w:themeShade="80"/>
          <w:sz w:val="24"/>
          <w:szCs w:val="24"/>
        </w:rPr>
        <w:t>illetve egyes</w:t>
      </w:r>
      <w:r w:rsidRPr="00506419">
        <w:rPr>
          <w:rFonts w:ascii="Times New Roman" w:hAnsi="Times New Roman" w:cs="Times New Roman"/>
          <w:b w:val="0"/>
          <w:bCs/>
          <w:color w:val="143F6A" w:themeColor="accent3" w:themeShade="80"/>
          <w:sz w:val="24"/>
          <w:szCs w:val="24"/>
        </w:rPr>
        <w:t xml:space="preserve"> szakmai területe</w:t>
      </w:r>
      <w:r w:rsidR="00A56DFF" w:rsidRPr="00506419">
        <w:rPr>
          <w:rFonts w:ascii="Times New Roman" w:hAnsi="Times New Roman" w:cs="Times New Roman"/>
          <w:b w:val="0"/>
          <w:bCs/>
          <w:color w:val="143F6A" w:themeColor="accent3" w:themeShade="80"/>
          <w:sz w:val="24"/>
          <w:szCs w:val="24"/>
        </w:rPr>
        <w:t>ke</w:t>
      </w:r>
      <w:r w:rsidRPr="00506419">
        <w:rPr>
          <w:rFonts w:ascii="Times New Roman" w:hAnsi="Times New Roman" w:cs="Times New Roman"/>
          <w:b w:val="0"/>
          <w:bCs/>
          <w:color w:val="143F6A" w:themeColor="accent3" w:themeShade="80"/>
          <w:sz w:val="24"/>
          <w:szCs w:val="24"/>
        </w:rPr>
        <w:t xml:space="preserve">t a Szociális, Egészségügyi és Művelődési Bizottság </w:t>
      </w:r>
      <w:r w:rsidR="0048295C" w:rsidRPr="00506419">
        <w:rPr>
          <w:rFonts w:ascii="Times New Roman" w:hAnsi="Times New Roman" w:cs="Times New Roman"/>
          <w:b w:val="0"/>
          <w:bCs/>
          <w:color w:val="143F6A" w:themeColor="accent3" w:themeShade="80"/>
          <w:sz w:val="24"/>
          <w:szCs w:val="24"/>
        </w:rPr>
        <w:t xml:space="preserve">időről-időre </w:t>
      </w:r>
      <w:r w:rsidRPr="00506419">
        <w:rPr>
          <w:rFonts w:ascii="Times New Roman" w:hAnsi="Times New Roman" w:cs="Times New Roman"/>
          <w:b w:val="0"/>
          <w:bCs/>
          <w:color w:val="143F6A" w:themeColor="accent3" w:themeShade="80"/>
          <w:sz w:val="24"/>
          <w:szCs w:val="24"/>
        </w:rPr>
        <w:t>tekintsen át.</w:t>
      </w:r>
    </w:p>
    <w:p w:rsidR="0081501A" w:rsidRPr="00506419" w:rsidRDefault="0081501A" w:rsidP="00506419">
      <w:pPr>
        <w:jc w:val="both"/>
        <w:rPr>
          <w:rFonts w:ascii="Times New Roman" w:hAnsi="Times New Roman" w:cs="Times New Roman"/>
          <w:b w:val="0"/>
          <w:bCs/>
          <w:color w:val="143F6A" w:themeColor="accent3" w:themeShade="80"/>
          <w:sz w:val="24"/>
          <w:szCs w:val="24"/>
          <w:u w:val="single"/>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Hatálya</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Jelen sportkoncepció 2020. március </w:t>
      </w:r>
      <w:r w:rsidR="0057351F" w:rsidRPr="00506419">
        <w:rPr>
          <w:rFonts w:ascii="Times New Roman" w:hAnsi="Times New Roman" w:cs="Times New Roman"/>
          <w:b w:val="0"/>
          <w:bCs/>
          <w:color w:val="143F6A" w:themeColor="accent3" w:themeShade="80"/>
          <w:sz w:val="24"/>
          <w:szCs w:val="24"/>
        </w:rPr>
        <w:t>5</w:t>
      </w:r>
      <w:r w:rsidRPr="00506419">
        <w:rPr>
          <w:rFonts w:ascii="Times New Roman" w:hAnsi="Times New Roman" w:cs="Times New Roman"/>
          <w:b w:val="0"/>
          <w:bCs/>
          <w:color w:val="143F6A" w:themeColor="accent3" w:themeShade="80"/>
          <w:sz w:val="24"/>
          <w:szCs w:val="24"/>
        </w:rPr>
        <w:t>.-étől 2024. december 31-ig hatályos.</w:t>
      </w:r>
    </w:p>
    <w:p w:rsidR="0081501A" w:rsidRPr="00506419" w:rsidRDefault="0081501A" w:rsidP="00506419">
      <w:pPr>
        <w:jc w:val="both"/>
        <w:rPr>
          <w:rFonts w:ascii="Times New Roman" w:hAnsi="Times New Roman" w:cs="Times New Roman"/>
          <w:b w:val="0"/>
          <w:bCs/>
          <w:color w:val="143F6A" w:themeColor="accent3" w:themeShade="80"/>
          <w:sz w:val="24"/>
          <w:szCs w:val="24"/>
          <w:u w:val="single"/>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nyilvánosság fórumrendszere</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Hírnök,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kábeltelevízió (TV13),</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egyéb kerületi illetékességű médiumok,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szórólapok,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Polgármesteri Hivatal honlapja,</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Gazdasági társaság és a divízió honlapja.</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felsorolt kötelező és önként vállalt feladatokat az Önkormányzat</w:t>
      </w:r>
      <w:r w:rsidR="0048295C" w:rsidRPr="00506419">
        <w:rPr>
          <w:rFonts w:ascii="Times New Roman" w:hAnsi="Times New Roman" w:cs="Times New Roman"/>
          <w:b w:val="0"/>
          <w:bCs/>
          <w:color w:val="143F6A" w:themeColor="accent3" w:themeShade="80"/>
          <w:sz w:val="24"/>
          <w:szCs w:val="24"/>
        </w:rPr>
        <w:t>unk</w:t>
      </w:r>
      <w:r w:rsidRPr="00506419">
        <w:rPr>
          <w:rFonts w:ascii="Times New Roman" w:hAnsi="Times New Roman" w:cs="Times New Roman"/>
          <w:b w:val="0"/>
          <w:bCs/>
          <w:color w:val="143F6A" w:themeColor="accent3" w:themeShade="80"/>
          <w:sz w:val="24"/>
          <w:szCs w:val="24"/>
        </w:rPr>
        <w:t xml:space="preserve"> a Képviselő-testület döntései alapján a Szociális, Egészségügyi és Művelődési Bizottság </w:t>
      </w:r>
      <w:r w:rsidR="0048295C" w:rsidRPr="00506419">
        <w:rPr>
          <w:rFonts w:ascii="Times New Roman" w:hAnsi="Times New Roman" w:cs="Times New Roman"/>
          <w:b w:val="0"/>
          <w:bCs/>
          <w:color w:val="143F6A" w:themeColor="accent3" w:themeShade="80"/>
          <w:sz w:val="24"/>
          <w:szCs w:val="24"/>
        </w:rPr>
        <w:t>felügyeletével</w:t>
      </w:r>
      <w:r w:rsidRPr="00506419">
        <w:rPr>
          <w:rFonts w:ascii="Times New Roman" w:hAnsi="Times New Roman" w:cs="Times New Roman"/>
          <w:b w:val="0"/>
          <w:bCs/>
          <w:color w:val="143F6A" w:themeColor="accent3" w:themeShade="80"/>
          <w:sz w:val="24"/>
          <w:szCs w:val="24"/>
        </w:rPr>
        <w:t xml:space="preserve">, a XIII. kerületi Közszolgáltató Zrt. sportszakembereinek részvételével valósítja meg. </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önkormányzati sportfeladatok pénzügyi forrása: </w:t>
      </w:r>
      <w:r w:rsidR="00A43928">
        <w:rPr>
          <w:rFonts w:ascii="Times New Roman" w:hAnsi="Times New Roman" w:cs="Times New Roman"/>
          <w:b w:val="0"/>
          <w:bCs/>
          <w:color w:val="143F6A" w:themeColor="accent3" w:themeShade="80"/>
          <w:sz w:val="24"/>
          <w:szCs w:val="24"/>
        </w:rPr>
        <w:t>központi</w:t>
      </w:r>
      <w:r w:rsidRPr="00506419">
        <w:rPr>
          <w:rFonts w:ascii="Times New Roman" w:hAnsi="Times New Roman" w:cs="Times New Roman"/>
          <w:b w:val="0"/>
          <w:bCs/>
          <w:color w:val="143F6A" w:themeColor="accent3" w:themeShade="80"/>
          <w:sz w:val="24"/>
          <w:szCs w:val="24"/>
        </w:rPr>
        <w:t xml:space="preserve"> normatíva, az önkormányzat költségvetési rendeletében évenként meghatározott összeg, pályázatok.</w:t>
      </w:r>
    </w:p>
    <w:p w:rsidR="0081501A" w:rsidRPr="00BA4CAD" w:rsidRDefault="00E6106F" w:rsidP="00BA4CAD">
      <w:pPr>
        <w:pStyle w:val="Cmsor1"/>
        <w:numPr>
          <w:ilvl w:val="0"/>
          <w:numId w:val="18"/>
        </w:numPr>
      </w:pPr>
      <w:bookmarkStart w:id="7" w:name="_Toc30526177"/>
      <w:r w:rsidRPr="00BA4CAD">
        <w:t>Összegzés</w:t>
      </w:r>
      <w:bookmarkEnd w:id="7"/>
    </w:p>
    <w:p w:rsidR="00E6106F" w:rsidRPr="00506419" w:rsidRDefault="00E6106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Budapest XIII. Kerület Önkormányzatának 2020-2024. közötti Sportkoncepciója, az előző időszak koncepciójához kapcsolódó dokumentum. A 2020-ban tapasztalható társadalmi és sportszakmai folyamatokat veszi figyelembe. Ezen tényezők </w:t>
      </w:r>
      <w:r w:rsidR="00A43928">
        <w:rPr>
          <w:rFonts w:ascii="Times New Roman" w:hAnsi="Times New Roman" w:cs="Times New Roman"/>
          <w:b w:val="0"/>
          <w:bCs/>
          <w:color w:val="143F6A" w:themeColor="accent3" w:themeShade="80"/>
          <w:sz w:val="24"/>
          <w:szCs w:val="24"/>
        </w:rPr>
        <w:t>alapján</w:t>
      </w:r>
      <w:r w:rsidRPr="00506419">
        <w:rPr>
          <w:rFonts w:ascii="Times New Roman" w:hAnsi="Times New Roman" w:cs="Times New Roman"/>
          <w:b w:val="0"/>
          <w:bCs/>
          <w:color w:val="143F6A" w:themeColor="accent3" w:themeShade="80"/>
          <w:sz w:val="24"/>
          <w:szCs w:val="24"/>
        </w:rPr>
        <w:t xml:space="preserve"> kíván választ adni a kerület előtt álló 4 év kihívásaira a sport területén. Teszi ezt úgy, hogy elsődlegesen célként tűzi ki a hosszú távú fenntarthatóságot és a sportszakmai fejlődés lehetőségét. </w:t>
      </w:r>
    </w:p>
    <w:p w:rsidR="00E6106F" w:rsidRPr="00506419" w:rsidRDefault="00E6106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Befektetésként kezeli a sportba betett anyagi erőforrásokat, szem előtt tartva azt az alapevést, hogy a sportra elköltött anyagi erők csak a későbbiekben térülnek meg, nem is feltétlenül direkt, sokkal inkább indirekt módon a gazdaság és a társadalom szinte minden, a sporttól távolabb eső szegmenseiben is.</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Budapest, 2020. március </w:t>
      </w:r>
      <w:r w:rsidR="0057351F" w:rsidRPr="00506419">
        <w:rPr>
          <w:rFonts w:ascii="Times New Roman" w:hAnsi="Times New Roman" w:cs="Times New Roman"/>
          <w:b w:val="0"/>
          <w:bCs/>
          <w:color w:val="143F6A" w:themeColor="accent3" w:themeShade="80"/>
          <w:sz w:val="24"/>
          <w:szCs w:val="24"/>
        </w:rPr>
        <w:t>5.</w:t>
      </w:r>
    </w:p>
    <w:sectPr w:rsidR="0081501A" w:rsidRPr="00506419" w:rsidSect="00AB02A7">
      <w:headerReference w:type="default" r:id="rId10"/>
      <w:footerReference w:type="default" r:id="rId11"/>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B4" w:rsidRDefault="00B307B4">
      <w:r>
        <w:separator/>
      </w:r>
    </w:p>
    <w:p w:rsidR="00B307B4" w:rsidRDefault="00B307B4"/>
  </w:endnote>
  <w:endnote w:type="continuationSeparator" w:id="0">
    <w:p w:rsidR="00B307B4" w:rsidRDefault="00B307B4">
      <w:r>
        <w:continuationSeparator/>
      </w:r>
    </w:p>
    <w:p w:rsidR="00B307B4" w:rsidRDefault="00B30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hu-HU"/>
      </w:rPr>
      <w:id w:val="-890194395"/>
      <w:docPartObj>
        <w:docPartGallery w:val="Page Numbers (Bottom of Page)"/>
        <w:docPartUnique/>
      </w:docPartObj>
    </w:sdtPr>
    <w:sdtEndPr>
      <w:rPr>
        <w:noProof/>
      </w:rPr>
    </w:sdtEndPr>
    <w:sdtContent>
      <w:p w:rsidR="00B70310" w:rsidRPr="00B372EF" w:rsidRDefault="00B70310">
        <w:pPr>
          <w:pStyle w:val="llb"/>
          <w:jc w:val="center"/>
          <w:rPr>
            <w:lang w:val="hu-HU"/>
          </w:rPr>
        </w:pPr>
        <w:r w:rsidRPr="00B372EF">
          <w:rPr>
            <w:lang w:val="hu-HU" w:bidi="hu"/>
          </w:rPr>
          <w:fldChar w:fldCharType="begin"/>
        </w:r>
        <w:r w:rsidRPr="00B372EF">
          <w:rPr>
            <w:lang w:val="hu-HU" w:bidi="hu"/>
          </w:rPr>
          <w:instrText xml:space="preserve"> PAGE   \* MERGEFORMAT </w:instrText>
        </w:r>
        <w:r w:rsidRPr="00B372EF">
          <w:rPr>
            <w:lang w:val="hu-HU" w:bidi="hu"/>
          </w:rPr>
          <w:fldChar w:fldCharType="separate"/>
        </w:r>
        <w:r w:rsidR="002754B3">
          <w:rPr>
            <w:noProof/>
            <w:lang w:val="hu-HU" w:bidi="hu"/>
          </w:rPr>
          <w:t>2</w:t>
        </w:r>
        <w:r w:rsidRPr="00B372EF">
          <w:rPr>
            <w:noProof/>
            <w:lang w:val="hu-HU" w:bidi="hu"/>
          </w:rPr>
          <w:fldChar w:fldCharType="end"/>
        </w:r>
      </w:p>
    </w:sdtContent>
  </w:sdt>
  <w:p w:rsidR="00B70310" w:rsidRPr="00B372EF" w:rsidRDefault="00B70310">
    <w:pPr>
      <w:pStyle w:val="llb"/>
      <w:rPr>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B4" w:rsidRDefault="00B307B4">
      <w:r>
        <w:separator/>
      </w:r>
    </w:p>
    <w:p w:rsidR="00B307B4" w:rsidRDefault="00B307B4"/>
  </w:footnote>
  <w:footnote w:type="continuationSeparator" w:id="0">
    <w:p w:rsidR="00B307B4" w:rsidRDefault="00B307B4">
      <w:r>
        <w:continuationSeparator/>
      </w:r>
    </w:p>
    <w:p w:rsidR="00B307B4" w:rsidRDefault="00B307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5" w:type="dxa"/>
      <w:tblBorders>
        <w:top w:val="single" w:sz="36" w:space="0" w:color="242852" w:themeColor="text2"/>
        <w:left w:val="single" w:sz="36" w:space="0" w:color="242852" w:themeColor="text2"/>
        <w:bottom w:val="single" w:sz="36" w:space="0" w:color="242852" w:themeColor="text2"/>
        <w:right w:val="single" w:sz="36" w:space="0" w:color="242852" w:themeColor="text2"/>
        <w:insideH w:val="single" w:sz="36" w:space="0" w:color="242852" w:themeColor="text2"/>
        <w:insideV w:val="single" w:sz="36" w:space="0" w:color="242852" w:themeColor="text2"/>
      </w:tblBorders>
      <w:tblLook w:val="0000" w:firstRow="0" w:lastRow="0" w:firstColumn="0" w:lastColumn="0" w:noHBand="0" w:noVBand="0"/>
    </w:tblPr>
    <w:tblGrid>
      <w:gridCol w:w="10035"/>
    </w:tblGrid>
    <w:tr w:rsidR="00B70310" w:rsidRPr="00B372EF" w:rsidTr="00360494">
      <w:trPr>
        <w:trHeight w:val="978"/>
      </w:trPr>
      <w:tc>
        <w:tcPr>
          <w:tcW w:w="10035" w:type="dxa"/>
          <w:tcBorders>
            <w:top w:val="nil"/>
            <w:left w:val="nil"/>
            <w:bottom w:val="single" w:sz="36" w:space="0" w:color="297FD5" w:themeColor="accent3"/>
            <w:right w:val="nil"/>
          </w:tcBorders>
        </w:tcPr>
        <w:p w:rsidR="00B70310" w:rsidRPr="00B372EF" w:rsidRDefault="00B70310">
          <w:pPr>
            <w:pStyle w:val="lfej"/>
            <w:rPr>
              <w:lang w:val="hu-HU"/>
            </w:rPr>
          </w:pPr>
          <w:r>
            <w:rPr>
              <w:noProof/>
              <w:lang w:val="hu-HU" w:eastAsia="hu-HU"/>
            </w:rPr>
            <w:drawing>
              <wp:anchor distT="0" distB="0" distL="114300" distR="114300" simplePos="0" relativeHeight="251658240" behindDoc="0" locked="0" layoutInCell="1" allowOverlap="1">
                <wp:simplePos x="0" y="0"/>
                <wp:positionH relativeFrom="column">
                  <wp:posOffset>5522843</wp:posOffset>
                </wp:positionH>
                <wp:positionV relativeFrom="page">
                  <wp:posOffset>214548</wp:posOffset>
                </wp:positionV>
                <wp:extent cx="433705" cy="565785"/>
                <wp:effectExtent l="0" t="0" r="4445" b="5715"/>
                <wp:wrapNone/>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XIII_cimer.png"/>
                        <pic:cNvPicPr/>
                      </pic:nvPicPr>
                      <pic:blipFill>
                        <a:blip r:embed="rId1">
                          <a:extLst>
                            <a:ext uri="{28A0092B-C50C-407E-A947-70E740481C1C}">
                              <a14:useLocalDpi xmlns:a14="http://schemas.microsoft.com/office/drawing/2010/main" val="0"/>
                            </a:ext>
                          </a:extLst>
                        </a:blip>
                        <a:stretch>
                          <a:fillRect/>
                        </a:stretch>
                      </pic:blipFill>
                      <pic:spPr>
                        <a:xfrm>
                          <a:off x="0" y="0"/>
                          <a:ext cx="433705" cy="565785"/>
                        </a:xfrm>
                        <a:prstGeom prst="rect">
                          <a:avLst/>
                        </a:prstGeom>
                      </pic:spPr>
                    </pic:pic>
                  </a:graphicData>
                </a:graphic>
              </wp:anchor>
            </w:drawing>
          </w:r>
        </w:p>
      </w:tc>
    </w:tr>
  </w:tbl>
  <w:p w:rsidR="00B70310" w:rsidRPr="00B372EF" w:rsidRDefault="00B70310" w:rsidP="00D077E9">
    <w:pPr>
      <w:pStyle w:val="lfej"/>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431"/>
    <w:multiLevelType w:val="hybridMultilevel"/>
    <w:tmpl w:val="44ECA1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814620"/>
    <w:multiLevelType w:val="hybridMultilevel"/>
    <w:tmpl w:val="05B43608"/>
    <w:lvl w:ilvl="0" w:tplc="342CEDF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7E224D"/>
    <w:multiLevelType w:val="hybridMultilevel"/>
    <w:tmpl w:val="5EB6C1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E393661"/>
    <w:multiLevelType w:val="hybridMultilevel"/>
    <w:tmpl w:val="EDDA6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B85EDF"/>
    <w:multiLevelType w:val="hybridMultilevel"/>
    <w:tmpl w:val="16C4A1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D406B1"/>
    <w:multiLevelType w:val="hybridMultilevel"/>
    <w:tmpl w:val="8800CD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544AC7"/>
    <w:multiLevelType w:val="hybridMultilevel"/>
    <w:tmpl w:val="2F0064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B7C751F"/>
    <w:multiLevelType w:val="hybridMultilevel"/>
    <w:tmpl w:val="623AC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7765BA"/>
    <w:multiLevelType w:val="hybridMultilevel"/>
    <w:tmpl w:val="CE5661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A707DAB"/>
    <w:multiLevelType w:val="hybridMultilevel"/>
    <w:tmpl w:val="CF187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DC70E8B"/>
    <w:multiLevelType w:val="hybridMultilevel"/>
    <w:tmpl w:val="4EBE21C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FD4302B"/>
    <w:multiLevelType w:val="hybridMultilevel"/>
    <w:tmpl w:val="32DA47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22055A"/>
    <w:multiLevelType w:val="hybridMultilevel"/>
    <w:tmpl w:val="B6542B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33A776A"/>
    <w:multiLevelType w:val="hybridMultilevel"/>
    <w:tmpl w:val="296EC4CE"/>
    <w:lvl w:ilvl="0" w:tplc="040E0001">
      <w:start w:val="1"/>
      <w:numFmt w:val="bullet"/>
      <w:lvlText w:val=""/>
      <w:lvlJc w:val="left"/>
      <w:pPr>
        <w:ind w:left="720" w:hanging="360"/>
      </w:pPr>
      <w:rPr>
        <w:rFonts w:ascii="Symbol" w:hAnsi="Symbol" w:hint="default"/>
      </w:rPr>
    </w:lvl>
    <w:lvl w:ilvl="1" w:tplc="CB702EE8">
      <w:numFmt w:val="bullet"/>
      <w:lvlText w:val="-"/>
      <w:lvlJc w:val="left"/>
      <w:pPr>
        <w:ind w:left="1440" w:hanging="360"/>
      </w:pPr>
      <w:rPr>
        <w:rFonts w:ascii="Times New Roman" w:eastAsiaTheme="minorEastAsia"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7F025FA"/>
    <w:multiLevelType w:val="hybridMultilevel"/>
    <w:tmpl w:val="0B5052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0F7232"/>
    <w:multiLevelType w:val="hybridMultilevel"/>
    <w:tmpl w:val="97842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10C31DB"/>
    <w:multiLevelType w:val="hybridMultilevel"/>
    <w:tmpl w:val="DB3C2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C8002C7"/>
    <w:multiLevelType w:val="hybridMultilevel"/>
    <w:tmpl w:val="609A47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4"/>
  </w:num>
  <w:num w:numId="5">
    <w:abstractNumId w:val="5"/>
  </w:num>
  <w:num w:numId="6">
    <w:abstractNumId w:val="1"/>
  </w:num>
  <w:num w:numId="7">
    <w:abstractNumId w:val="11"/>
  </w:num>
  <w:num w:numId="8">
    <w:abstractNumId w:val="3"/>
  </w:num>
  <w:num w:numId="9">
    <w:abstractNumId w:val="2"/>
  </w:num>
  <w:num w:numId="10">
    <w:abstractNumId w:val="17"/>
  </w:num>
  <w:num w:numId="11">
    <w:abstractNumId w:val="8"/>
  </w:num>
  <w:num w:numId="12">
    <w:abstractNumId w:val="16"/>
  </w:num>
  <w:num w:numId="13">
    <w:abstractNumId w:val="12"/>
  </w:num>
  <w:num w:numId="14">
    <w:abstractNumId w:val="7"/>
  </w:num>
  <w:num w:numId="15">
    <w:abstractNumId w:val="6"/>
  </w:num>
  <w:num w:numId="16">
    <w:abstractNumId w:val="14"/>
  </w:num>
  <w:num w:numId="17">
    <w:abstractNumId w:val="10"/>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43"/>
    <w:rsid w:val="00014136"/>
    <w:rsid w:val="00016AC7"/>
    <w:rsid w:val="00017EDE"/>
    <w:rsid w:val="00022C5F"/>
    <w:rsid w:val="0002482E"/>
    <w:rsid w:val="00045834"/>
    <w:rsid w:val="00046528"/>
    <w:rsid w:val="00050324"/>
    <w:rsid w:val="0007235F"/>
    <w:rsid w:val="0009256F"/>
    <w:rsid w:val="000A0150"/>
    <w:rsid w:val="000B1E7F"/>
    <w:rsid w:val="000C2DDF"/>
    <w:rsid w:val="000D2951"/>
    <w:rsid w:val="000E63C9"/>
    <w:rsid w:val="000F2C31"/>
    <w:rsid w:val="000F77AB"/>
    <w:rsid w:val="00130E9D"/>
    <w:rsid w:val="001376A6"/>
    <w:rsid w:val="0014178B"/>
    <w:rsid w:val="00142CCF"/>
    <w:rsid w:val="00145504"/>
    <w:rsid w:val="00150A6D"/>
    <w:rsid w:val="00151331"/>
    <w:rsid w:val="00157543"/>
    <w:rsid w:val="001724BD"/>
    <w:rsid w:val="00185B35"/>
    <w:rsid w:val="001A1F31"/>
    <w:rsid w:val="001B5164"/>
    <w:rsid w:val="001F2BC8"/>
    <w:rsid w:val="001F5F6B"/>
    <w:rsid w:val="002078D5"/>
    <w:rsid w:val="0023204B"/>
    <w:rsid w:val="00243EBC"/>
    <w:rsid w:val="00246A35"/>
    <w:rsid w:val="0024790B"/>
    <w:rsid w:val="00255CE2"/>
    <w:rsid w:val="0026790D"/>
    <w:rsid w:val="002754B3"/>
    <w:rsid w:val="00284348"/>
    <w:rsid w:val="00285691"/>
    <w:rsid w:val="002A6049"/>
    <w:rsid w:val="002E3AC6"/>
    <w:rsid w:val="002F51F5"/>
    <w:rsid w:val="002F6EE5"/>
    <w:rsid w:val="003013F8"/>
    <w:rsid w:val="00301ECE"/>
    <w:rsid w:val="00312137"/>
    <w:rsid w:val="003214D3"/>
    <w:rsid w:val="00322823"/>
    <w:rsid w:val="00330359"/>
    <w:rsid w:val="0033762F"/>
    <w:rsid w:val="00343BA0"/>
    <w:rsid w:val="00360494"/>
    <w:rsid w:val="00366C7E"/>
    <w:rsid w:val="00374D8A"/>
    <w:rsid w:val="00384EA3"/>
    <w:rsid w:val="00391487"/>
    <w:rsid w:val="003A39A1"/>
    <w:rsid w:val="003C2191"/>
    <w:rsid w:val="003C4D8D"/>
    <w:rsid w:val="003C7BF4"/>
    <w:rsid w:val="003D3863"/>
    <w:rsid w:val="003E4AFF"/>
    <w:rsid w:val="003F4E09"/>
    <w:rsid w:val="004110DE"/>
    <w:rsid w:val="0044085A"/>
    <w:rsid w:val="00442D50"/>
    <w:rsid w:val="0047473C"/>
    <w:rsid w:val="004763EE"/>
    <w:rsid w:val="00476A4E"/>
    <w:rsid w:val="0048295C"/>
    <w:rsid w:val="004B21A5"/>
    <w:rsid w:val="004D251A"/>
    <w:rsid w:val="004D3298"/>
    <w:rsid w:val="005037F0"/>
    <w:rsid w:val="00506419"/>
    <w:rsid w:val="00516A86"/>
    <w:rsid w:val="00520DED"/>
    <w:rsid w:val="005275F6"/>
    <w:rsid w:val="005278B7"/>
    <w:rsid w:val="0053031A"/>
    <w:rsid w:val="00550702"/>
    <w:rsid w:val="00551133"/>
    <w:rsid w:val="00572102"/>
    <w:rsid w:val="00572E94"/>
    <w:rsid w:val="0057351F"/>
    <w:rsid w:val="00577F49"/>
    <w:rsid w:val="0059449D"/>
    <w:rsid w:val="005A4F9F"/>
    <w:rsid w:val="005D70AD"/>
    <w:rsid w:val="005F1BB0"/>
    <w:rsid w:val="00632567"/>
    <w:rsid w:val="00651B23"/>
    <w:rsid w:val="00656C4D"/>
    <w:rsid w:val="00687FAC"/>
    <w:rsid w:val="00692488"/>
    <w:rsid w:val="006B7788"/>
    <w:rsid w:val="006E0A0B"/>
    <w:rsid w:val="006E5716"/>
    <w:rsid w:val="007302B3"/>
    <w:rsid w:val="00730733"/>
    <w:rsid w:val="00730E3A"/>
    <w:rsid w:val="00736AAF"/>
    <w:rsid w:val="0076376A"/>
    <w:rsid w:val="00763936"/>
    <w:rsid w:val="00765B2A"/>
    <w:rsid w:val="00783A34"/>
    <w:rsid w:val="007B3992"/>
    <w:rsid w:val="007C6B52"/>
    <w:rsid w:val="007D16C5"/>
    <w:rsid w:val="007E3BF3"/>
    <w:rsid w:val="00801164"/>
    <w:rsid w:val="00812BA7"/>
    <w:rsid w:val="0081501A"/>
    <w:rsid w:val="00816B5F"/>
    <w:rsid w:val="00820274"/>
    <w:rsid w:val="00850103"/>
    <w:rsid w:val="00851194"/>
    <w:rsid w:val="00862FE4"/>
    <w:rsid w:val="0086389A"/>
    <w:rsid w:val="00870BA9"/>
    <w:rsid w:val="0087605E"/>
    <w:rsid w:val="00881E88"/>
    <w:rsid w:val="008935B0"/>
    <w:rsid w:val="008B1FEE"/>
    <w:rsid w:val="008B2542"/>
    <w:rsid w:val="008C5AB0"/>
    <w:rsid w:val="00903C32"/>
    <w:rsid w:val="00916B16"/>
    <w:rsid w:val="009173B9"/>
    <w:rsid w:val="00923E92"/>
    <w:rsid w:val="0093335D"/>
    <w:rsid w:val="0093613E"/>
    <w:rsid w:val="00943026"/>
    <w:rsid w:val="009627A4"/>
    <w:rsid w:val="00966870"/>
    <w:rsid w:val="00966B81"/>
    <w:rsid w:val="009C7720"/>
    <w:rsid w:val="00A132D9"/>
    <w:rsid w:val="00A23AFA"/>
    <w:rsid w:val="00A31B3E"/>
    <w:rsid w:val="00A43928"/>
    <w:rsid w:val="00A532F3"/>
    <w:rsid w:val="00A56DFF"/>
    <w:rsid w:val="00A73016"/>
    <w:rsid w:val="00A8489E"/>
    <w:rsid w:val="00AB02A7"/>
    <w:rsid w:val="00AC29F3"/>
    <w:rsid w:val="00AC5E85"/>
    <w:rsid w:val="00B20898"/>
    <w:rsid w:val="00B20AD5"/>
    <w:rsid w:val="00B231E5"/>
    <w:rsid w:val="00B307B4"/>
    <w:rsid w:val="00B347B1"/>
    <w:rsid w:val="00B372EF"/>
    <w:rsid w:val="00B54946"/>
    <w:rsid w:val="00B61EA2"/>
    <w:rsid w:val="00B647E8"/>
    <w:rsid w:val="00B70310"/>
    <w:rsid w:val="00BA3E2C"/>
    <w:rsid w:val="00BA4CAD"/>
    <w:rsid w:val="00BA7FCE"/>
    <w:rsid w:val="00BB088A"/>
    <w:rsid w:val="00C02B87"/>
    <w:rsid w:val="00C11A25"/>
    <w:rsid w:val="00C1291D"/>
    <w:rsid w:val="00C277AD"/>
    <w:rsid w:val="00C4086D"/>
    <w:rsid w:val="00C45400"/>
    <w:rsid w:val="00C60D40"/>
    <w:rsid w:val="00C61F00"/>
    <w:rsid w:val="00C62AB7"/>
    <w:rsid w:val="00C62E82"/>
    <w:rsid w:val="00C63EF7"/>
    <w:rsid w:val="00C73868"/>
    <w:rsid w:val="00CA1896"/>
    <w:rsid w:val="00CB5B28"/>
    <w:rsid w:val="00CE1DB3"/>
    <w:rsid w:val="00CF5371"/>
    <w:rsid w:val="00D0323A"/>
    <w:rsid w:val="00D0559F"/>
    <w:rsid w:val="00D077E9"/>
    <w:rsid w:val="00D42CB7"/>
    <w:rsid w:val="00D5413D"/>
    <w:rsid w:val="00D570A9"/>
    <w:rsid w:val="00D70D02"/>
    <w:rsid w:val="00D71DEC"/>
    <w:rsid w:val="00D770C7"/>
    <w:rsid w:val="00D85AA1"/>
    <w:rsid w:val="00D86945"/>
    <w:rsid w:val="00D90290"/>
    <w:rsid w:val="00D94108"/>
    <w:rsid w:val="00DA264A"/>
    <w:rsid w:val="00DD152F"/>
    <w:rsid w:val="00DE213F"/>
    <w:rsid w:val="00DF027C"/>
    <w:rsid w:val="00E00A32"/>
    <w:rsid w:val="00E04AC6"/>
    <w:rsid w:val="00E04F9E"/>
    <w:rsid w:val="00E140FD"/>
    <w:rsid w:val="00E22ACD"/>
    <w:rsid w:val="00E308E4"/>
    <w:rsid w:val="00E44A96"/>
    <w:rsid w:val="00E45188"/>
    <w:rsid w:val="00E6106F"/>
    <w:rsid w:val="00E620B0"/>
    <w:rsid w:val="00E67766"/>
    <w:rsid w:val="00E74E39"/>
    <w:rsid w:val="00E81B40"/>
    <w:rsid w:val="00EC1F0B"/>
    <w:rsid w:val="00EC50D1"/>
    <w:rsid w:val="00ED61E5"/>
    <w:rsid w:val="00EE2F56"/>
    <w:rsid w:val="00EE330D"/>
    <w:rsid w:val="00EE7DD2"/>
    <w:rsid w:val="00EF555B"/>
    <w:rsid w:val="00F027BB"/>
    <w:rsid w:val="00F0567B"/>
    <w:rsid w:val="00F11A62"/>
    <w:rsid w:val="00F11DCF"/>
    <w:rsid w:val="00F162EA"/>
    <w:rsid w:val="00F20208"/>
    <w:rsid w:val="00F52D27"/>
    <w:rsid w:val="00F67B7C"/>
    <w:rsid w:val="00F71795"/>
    <w:rsid w:val="00F812C6"/>
    <w:rsid w:val="00F83527"/>
    <w:rsid w:val="00F90B7D"/>
    <w:rsid w:val="00FB71C6"/>
    <w:rsid w:val="00FD303B"/>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BD12D9-A7E0-4703-AF42-4B15BB2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6945"/>
    <w:pPr>
      <w:spacing w:after="0"/>
    </w:pPr>
    <w:rPr>
      <w:rFonts w:eastAsiaTheme="minorEastAsia"/>
      <w:b/>
      <w:color w:val="242852" w:themeColor="text2"/>
      <w:sz w:val="28"/>
      <w:szCs w:val="22"/>
    </w:rPr>
  </w:style>
  <w:style w:type="paragraph" w:styleId="Cmsor1">
    <w:name w:val="heading 1"/>
    <w:basedOn w:val="Norml"/>
    <w:link w:val="Cmsor1Char"/>
    <w:uiPriority w:val="4"/>
    <w:qFormat/>
    <w:rsid w:val="00BA4CAD"/>
    <w:pPr>
      <w:keepNext/>
      <w:spacing w:before="240" w:after="60"/>
      <w:outlineLvl w:val="0"/>
    </w:pPr>
    <w:rPr>
      <w:rFonts w:ascii="Times New Roman" w:eastAsiaTheme="majorEastAsia" w:hAnsi="Times New Roman" w:cstheme="majorBidi"/>
      <w:color w:val="3B4658" w:themeColor="accent4" w:themeShade="80"/>
      <w:kern w:val="28"/>
      <w:szCs w:val="32"/>
    </w:rPr>
  </w:style>
  <w:style w:type="paragraph" w:styleId="Cmsor2">
    <w:name w:val="heading 2"/>
    <w:basedOn w:val="Norml"/>
    <w:next w:val="Norml"/>
    <w:link w:val="Cmsor2Char"/>
    <w:uiPriority w:val="4"/>
    <w:qFormat/>
    <w:rsid w:val="00C1291D"/>
    <w:pPr>
      <w:keepNext/>
      <w:spacing w:after="240" w:line="240" w:lineRule="auto"/>
      <w:outlineLvl w:val="1"/>
    </w:pPr>
    <w:rPr>
      <w:rFonts w:ascii="Times New Roman" w:eastAsiaTheme="majorEastAsia" w:hAnsi="Times New Roman" w:cstheme="majorBidi"/>
      <w:i/>
      <w:sz w:val="24"/>
      <w:szCs w:val="26"/>
    </w:rPr>
  </w:style>
  <w:style w:type="paragraph" w:styleId="Cmsor3">
    <w:name w:val="heading 3"/>
    <w:basedOn w:val="Norml"/>
    <w:next w:val="Norml"/>
    <w:link w:val="Cmsor3Char"/>
    <w:uiPriority w:val="5"/>
    <w:unhideWhenUsed/>
    <w:qFormat/>
    <w:rsid w:val="00C1291D"/>
    <w:pPr>
      <w:keepNext/>
      <w:keepLines/>
      <w:spacing w:before="40"/>
      <w:outlineLvl w:val="2"/>
    </w:pPr>
    <w:rPr>
      <w:rFonts w:ascii="Times New Roman" w:eastAsiaTheme="majorEastAsia" w:hAnsi="Times New Roman" w:cstheme="majorBidi"/>
      <w:i/>
      <w:color w:val="243255"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paragraph" w:styleId="Cm">
    <w:name w:val="Title"/>
    <w:basedOn w:val="Norml"/>
    <w:link w:val="Cm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CmChar">
    <w:name w:val="Cím Char"/>
    <w:basedOn w:val="Bekezdsalapbettpusa"/>
    <w:link w:val="Cm"/>
    <w:uiPriority w:val="1"/>
    <w:rsid w:val="00D86945"/>
    <w:rPr>
      <w:rFonts w:asciiTheme="majorHAnsi" w:eastAsiaTheme="majorEastAsia" w:hAnsiTheme="majorHAnsi" w:cstheme="majorBidi"/>
      <w:b/>
      <w:bCs/>
      <w:color w:val="242852" w:themeColor="text2"/>
      <w:sz w:val="72"/>
      <w:szCs w:val="52"/>
    </w:rPr>
  </w:style>
  <w:style w:type="paragraph" w:styleId="Alcm">
    <w:name w:val="Subtitle"/>
    <w:basedOn w:val="Norml"/>
    <w:link w:val="AlcmChar"/>
    <w:uiPriority w:val="2"/>
    <w:qFormat/>
    <w:rsid w:val="00D86945"/>
    <w:pPr>
      <w:framePr w:hSpace="180" w:wrap="around" w:vAnchor="text" w:hAnchor="margin" w:y="1167"/>
    </w:pPr>
    <w:rPr>
      <w:b w:val="0"/>
      <w:caps/>
      <w:spacing w:val="20"/>
      <w:sz w:val="32"/>
    </w:rPr>
  </w:style>
  <w:style w:type="character" w:customStyle="1" w:styleId="AlcmChar">
    <w:name w:val="Alcím Char"/>
    <w:basedOn w:val="Bekezdsalapbettpusa"/>
    <w:link w:val="Alcm"/>
    <w:uiPriority w:val="2"/>
    <w:rsid w:val="00D86945"/>
    <w:rPr>
      <w:rFonts w:eastAsiaTheme="minorEastAsia"/>
      <w:caps/>
      <w:color w:val="242852" w:themeColor="text2"/>
      <w:spacing w:val="20"/>
      <w:sz w:val="32"/>
      <w:szCs w:val="22"/>
    </w:rPr>
  </w:style>
  <w:style w:type="character" w:customStyle="1" w:styleId="Cmsor1Char">
    <w:name w:val="Címsor 1 Char"/>
    <w:basedOn w:val="Bekezdsalapbettpusa"/>
    <w:link w:val="Cmsor1"/>
    <w:uiPriority w:val="4"/>
    <w:rsid w:val="00BA4CAD"/>
    <w:rPr>
      <w:rFonts w:ascii="Times New Roman" w:eastAsiaTheme="majorEastAsia" w:hAnsi="Times New Roman" w:cstheme="majorBidi"/>
      <w:b/>
      <w:color w:val="3B4658" w:themeColor="accent4" w:themeShade="80"/>
      <w:kern w:val="28"/>
      <w:sz w:val="28"/>
      <w:szCs w:val="32"/>
    </w:rPr>
  </w:style>
  <w:style w:type="paragraph" w:styleId="lfej">
    <w:name w:val="header"/>
    <w:basedOn w:val="Norml"/>
    <w:link w:val="lfejChar"/>
    <w:uiPriority w:val="8"/>
    <w:unhideWhenUsed/>
    <w:rsid w:val="005037F0"/>
  </w:style>
  <w:style w:type="character" w:customStyle="1" w:styleId="lfejChar">
    <w:name w:val="Élőfej Char"/>
    <w:basedOn w:val="Bekezdsalapbettpusa"/>
    <w:link w:val="lfej"/>
    <w:uiPriority w:val="8"/>
    <w:rsid w:val="0093335D"/>
  </w:style>
  <w:style w:type="paragraph" w:styleId="llb">
    <w:name w:val="footer"/>
    <w:basedOn w:val="Norml"/>
    <w:link w:val="llbChar"/>
    <w:uiPriority w:val="99"/>
    <w:unhideWhenUsed/>
    <w:rsid w:val="005037F0"/>
  </w:style>
  <w:style w:type="character" w:customStyle="1" w:styleId="llbChar">
    <w:name w:val="Élőláb Char"/>
    <w:basedOn w:val="Bekezdsalapbettpusa"/>
    <w:link w:val="llb"/>
    <w:uiPriority w:val="99"/>
    <w:rsid w:val="005037F0"/>
    <w:rPr>
      <w:sz w:val="24"/>
      <w:szCs w:val="24"/>
    </w:rPr>
  </w:style>
  <w:style w:type="paragraph" w:customStyle="1" w:styleId="Nv">
    <w:name w:val="Név"/>
    <w:basedOn w:val="Norml"/>
    <w:uiPriority w:val="3"/>
    <w:qFormat/>
    <w:rsid w:val="00B231E5"/>
    <w:pPr>
      <w:spacing w:line="240" w:lineRule="auto"/>
      <w:jc w:val="right"/>
    </w:pPr>
  </w:style>
  <w:style w:type="character" w:customStyle="1" w:styleId="Cmsor2Char">
    <w:name w:val="Címsor 2 Char"/>
    <w:basedOn w:val="Bekezdsalapbettpusa"/>
    <w:link w:val="Cmsor2"/>
    <w:uiPriority w:val="4"/>
    <w:rsid w:val="00C1291D"/>
    <w:rPr>
      <w:rFonts w:ascii="Times New Roman" w:eastAsiaTheme="majorEastAsia" w:hAnsi="Times New Roman" w:cstheme="majorBidi"/>
      <w:b/>
      <w:i/>
      <w:color w:val="242852" w:themeColor="text2"/>
      <w:szCs w:val="26"/>
    </w:rPr>
  </w:style>
  <w:style w:type="table" w:styleId="Rcsostblzat">
    <w:name w:val="Table Grid"/>
    <w:basedOn w:val="Normltblzat"/>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unhideWhenUsed/>
    <w:rsid w:val="00D86945"/>
    <w:rPr>
      <w:color w:val="808080"/>
    </w:rPr>
  </w:style>
  <w:style w:type="paragraph" w:customStyle="1" w:styleId="Tartalom">
    <w:name w:val="Tartalom"/>
    <w:basedOn w:val="Norml"/>
    <w:link w:val="Tartalomkaraktere"/>
    <w:qFormat/>
    <w:rsid w:val="00DF027C"/>
    <w:rPr>
      <w:b w:val="0"/>
    </w:rPr>
  </w:style>
  <w:style w:type="paragraph" w:customStyle="1" w:styleId="Kiemeltszveg">
    <w:name w:val="Kiemelt szöveg"/>
    <w:basedOn w:val="Norml"/>
    <w:link w:val="Kiemeltszvegkaraktere"/>
    <w:qFormat/>
    <w:rsid w:val="00DF027C"/>
  </w:style>
  <w:style w:type="character" w:customStyle="1" w:styleId="Tartalomkaraktere">
    <w:name w:val="Tartalom karaktere"/>
    <w:basedOn w:val="Bekezdsalapbettpusa"/>
    <w:link w:val="Tartalom"/>
    <w:rsid w:val="00DF027C"/>
    <w:rPr>
      <w:rFonts w:eastAsiaTheme="minorEastAsia"/>
      <w:color w:val="242852" w:themeColor="text2"/>
      <w:sz w:val="28"/>
      <w:szCs w:val="22"/>
    </w:rPr>
  </w:style>
  <w:style w:type="character" w:customStyle="1" w:styleId="Kiemeltszvegkaraktere">
    <w:name w:val="Kiemelt szöveg karaktere"/>
    <w:basedOn w:val="Bekezdsalapbettpusa"/>
    <w:link w:val="Kiemeltszveg"/>
    <w:rsid w:val="00DF027C"/>
    <w:rPr>
      <w:rFonts w:eastAsiaTheme="minorEastAsia"/>
      <w:b/>
      <w:color w:val="242852" w:themeColor="text2"/>
      <w:sz w:val="28"/>
      <w:szCs w:val="22"/>
    </w:rPr>
  </w:style>
  <w:style w:type="paragraph" w:styleId="Lista2">
    <w:name w:val="List 2"/>
    <w:basedOn w:val="Norml"/>
    <w:rsid w:val="00157543"/>
    <w:pPr>
      <w:overflowPunct w:val="0"/>
      <w:autoSpaceDE w:val="0"/>
      <w:autoSpaceDN w:val="0"/>
      <w:adjustRightInd w:val="0"/>
      <w:spacing w:line="240" w:lineRule="auto"/>
      <w:ind w:left="566" w:hanging="283"/>
      <w:textAlignment w:val="baseline"/>
    </w:pPr>
    <w:rPr>
      <w:rFonts w:ascii="Times New Roman" w:eastAsia="Times New Roman" w:hAnsi="Times New Roman" w:cs="Times New Roman"/>
      <w:b w:val="0"/>
      <w:color w:val="auto"/>
      <w:sz w:val="24"/>
      <w:szCs w:val="20"/>
      <w:lang w:val="hu-HU" w:eastAsia="hu-HU"/>
    </w:rPr>
  </w:style>
  <w:style w:type="paragraph" w:styleId="Szvegtrzs">
    <w:name w:val="Body Text"/>
    <w:basedOn w:val="Norml"/>
    <w:link w:val="SzvegtrzsChar"/>
    <w:rsid w:val="0081501A"/>
    <w:pPr>
      <w:spacing w:line="240" w:lineRule="auto"/>
      <w:jc w:val="both"/>
    </w:pPr>
    <w:rPr>
      <w:rFonts w:ascii="Times New Roman" w:eastAsia="Times New Roman" w:hAnsi="Times New Roman" w:cs="Times New Roman"/>
      <w:b w:val="0"/>
      <w:color w:val="auto"/>
      <w:sz w:val="24"/>
      <w:szCs w:val="20"/>
      <w:lang w:val="hu-HU" w:eastAsia="hu-HU"/>
    </w:rPr>
  </w:style>
  <w:style w:type="character" w:customStyle="1" w:styleId="SzvegtrzsChar">
    <w:name w:val="Szövegtörzs Char"/>
    <w:basedOn w:val="Bekezdsalapbettpusa"/>
    <w:link w:val="Szvegtrzs"/>
    <w:rsid w:val="0081501A"/>
    <w:rPr>
      <w:rFonts w:ascii="Times New Roman" w:eastAsia="Times New Roman" w:hAnsi="Times New Roman" w:cs="Times New Roman"/>
      <w:szCs w:val="20"/>
      <w:lang w:val="hu-HU" w:eastAsia="hu-HU"/>
    </w:rPr>
  </w:style>
  <w:style w:type="paragraph" w:styleId="Listaszerbekezds">
    <w:name w:val="List Paragraph"/>
    <w:basedOn w:val="Norml"/>
    <w:uiPriority w:val="34"/>
    <w:qFormat/>
    <w:rsid w:val="0081501A"/>
    <w:pPr>
      <w:spacing w:line="240" w:lineRule="auto"/>
      <w:ind w:left="708"/>
    </w:pPr>
    <w:rPr>
      <w:rFonts w:ascii="Times New Roman" w:eastAsia="Times New Roman" w:hAnsi="Times New Roman" w:cs="Times New Roman"/>
      <w:b w:val="0"/>
      <w:color w:val="auto"/>
      <w:sz w:val="24"/>
      <w:szCs w:val="24"/>
      <w:lang w:val="hu-HU" w:eastAsia="hu-HU"/>
    </w:rPr>
  </w:style>
  <w:style w:type="paragraph" w:styleId="Szvegtrzsbehzssal3">
    <w:name w:val="Body Text Indent 3"/>
    <w:basedOn w:val="Norml"/>
    <w:link w:val="Szvegtrzsbehzssal3Char"/>
    <w:rsid w:val="00F71795"/>
    <w:pPr>
      <w:spacing w:after="120" w:line="240" w:lineRule="auto"/>
      <w:ind w:left="283"/>
    </w:pPr>
    <w:rPr>
      <w:rFonts w:ascii="Times New Roman" w:eastAsia="Times New Roman" w:hAnsi="Times New Roman" w:cs="Times New Roman"/>
      <w:b w:val="0"/>
      <w:color w:val="auto"/>
      <w:sz w:val="16"/>
      <w:szCs w:val="16"/>
      <w:lang w:val="hu-HU" w:eastAsia="hu-HU"/>
    </w:rPr>
  </w:style>
  <w:style w:type="character" w:customStyle="1" w:styleId="Szvegtrzsbehzssal3Char">
    <w:name w:val="Szövegtörzs behúzással 3 Char"/>
    <w:basedOn w:val="Bekezdsalapbettpusa"/>
    <w:link w:val="Szvegtrzsbehzssal3"/>
    <w:rsid w:val="00F71795"/>
    <w:rPr>
      <w:rFonts w:ascii="Times New Roman" w:eastAsia="Times New Roman" w:hAnsi="Times New Roman" w:cs="Times New Roman"/>
      <w:sz w:val="16"/>
      <w:szCs w:val="16"/>
      <w:lang w:val="hu-HU" w:eastAsia="hu-HU"/>
    </w:rPr>
  </w:style>
  <w:style w:type="character" w:styleId="Hiperhivatkozs">
    <w:name w:val="Hyperlink"/>
    <w:uiPriority w:val="99"/>
    <w:unhideWhenUsed/>
    <w:rsid w:val="0007235F"/>
    <w:rPr>
      <w:color w:val="0563C1"/>
      <w:u w:val="single"/>
    </w:rPr>
  </w:style>
  <w:style w:type="paragraph" w:customStyle="1" w:styleId="Default">
    <w:name w:val="Default"/>
    <w:rsid w:val="00F67B7C"/>
    <w:pPr>
      <w:autoSpaceDE w:val="0"/>
      <w:autoSpaceDN w:val="0"/>
      <w:adjustRightInd w:val="0"/>
      <w:spacing w:after="0" w:line="240" w:lineRule="auto"/>
    </w:pPr>
    <w:rPr>
      <w:rFonts w:ascii="Times New Roman" w:hAnsi="Times New Roman" w:cs="Times New Roman"/>
      <w:color w:val="000000"/>
      <w:lang w:val="hu-HU"/>
    </w:rPr>
  </w:style>
  <w:style w:type="paragraph" w:styleId="Tartalomjegyzkcmsora">
    <w:name w:val="TOC Heading"/>
    <w:basedOn w:val="Cmsor1"/>
    <w:next w:val="Norml"/>
    <w:uiPriority w:val="39"/>
    <w:unhideWhenUsed/>
    <w:qFormat/>
    <w:rsid w:val="00EE330D"/>
    <w:pPr>
      <w:keepLines/>
      <w:spacing w:after="0" w:line="259" w:lineRule="auto"/>
      <w:outlineLvl w:val="9"/>
    </w:pPr>
    <w:rPr>
      <w:b w:val="0"/>
      <w:color w:val="374C80" w:themeColor="accent1" w:themeShade="BF"/>
      <w:kern w:val="0"/>
      <w:sz w:val="32"/>
      <w:lang w:val="hu-HU" w:eastAsia="hu-HU"/>
    </w:rPr>
  </w:style>
  <w:style w:type="paragraph" w:styleId="TJ1">
    <w:name w:val="toc 1"/>
    <w:basedOn w:val="Norml"/>
    <w:next w:val="Norml"/>
    <w:autoRedefine/>
    <w:uiPriority w:val="39"/>
    <w:unhideWhenUsed/>
    <w:rsid w:val="008B2542"/>
    <w:pPr>
      <w:tabs>
        <w:tab w:val="left" w:pos="284"/>
        <w:tab w:val="right" w:leader="dot" w:pos="10024"/>
      </w:tabs>
      <w:spacing w:after="100"/>
    </w:pPr>
  </w:style>
  <w:style w:type="character" w:customStyle="1" w:styleId="Cmsor3Char">
    <w:name w:val="Címsor 3 Char"/>
    <w:basedOn w:val="Bekezdsalapbettpusa"/>
    <w:link w:val="Cmsor3"/>
    <w:uiPriority w:val="5"/>
    <w:rsid w:val="00C1291D"/>
    <w:rPr>
      <w:rFonts w:ascii="Times New Roman" w:eastAsiaTheme="majorEastAsia" w:hAnsi="Times New Roman" w:cstheme="majorBidi"/>
      <w:b/>
      <w:i/>
      <w:color w:val="243255" w:themeColor="accent1" w:themeShade="7F"/>
    </w:rPr>
  </w:style>
  <w:style w:type="paragraph" w:styleId="TJ2">
    <w:name w:val="toc 2"/>
    <w:basedOn w:val="Norml"/>
    <w:next w:val="Norml"/>
    <w:autoRedefine/>
    <w:uiPriority w:val="39"/>
    <w:unhideWhenUsed/>
    <w:rsid w:val="00EE330D"/>
    <w:pPr>
      <w:spacing w:after="100"/>
      <w:ind w:left="280"/>
    </w:pPr>
  </w:style>
  <w:style w:type="paragraph" w:styleId="TJ3">
    <w:name w:val="toc 3"/>
    <w:basedOn w:val="Norml"/>
    <w:next w:val="Norml"/>
    <w:autoRedefine/>
    <w:uiPriority w:val="39"/>
    <w:unhideWhenUsed/>
    <w:rsid w:val="00EE330D"/>
    <w:pPr>
      <w:spacing w:after="100"/>
      <w:ind w:left="560"/>
    </w:pPr>
  </w:style>
  <w:style w:type="paragraph" w:customStyle="1" w:styleId="DecimalAligned">
    <w:name w:val="Decimal Aligned"/>
    <w:basedOn w:val="Norml"/>
    <w:uiPriority w:val="40"/>
    <w:qFormat/>
    <w:rsid w:val="00343BA0"/>
    <w:pPr>
      <w:tabs>
        <w:tab w:val="decimal" w:pos="360"/>
      </w:tabs>
      <w:spacing w:after="200"/>
    </w:pPr>
    <w:rPr>
      <w:rFonts w:cs="Times New Roman"/>
      <w:b w:val="0"/>
      <w:color w:val="auto"/>
      <w:sz w:val="22"/>
      <w:lang w:val="hu-HU" w:eastAsia="hu-HU"/>
    </w:rPr>
  </w:style>
  <w:style w:type="paragraph" w:styleId="Lbjegyzetszveg">
    <w:name w:val="footnote text"/>
    <w:basedOn w:val="Norml"/>
    <w:link w:val="LbjegyzetszvegChar"/>
    <w:uiPriority w:val="99"/>
    <w:unhideWhenUsed/>
    <w:rsid w:val="00343BA0"/>
    <w:pPr>
      <w:spacing w:line="240" w:lineRule="auto"/>
    </w:pPr>
    <w:rPr>
      <w:rFonts w:cs="Times New Roman"/>
      <w:b w:val="0"/>
      <w:color w:val="auto"/>
      <w:sz w:val="20"/>
      <w:szCs w:val="20"/>
      <w:lang w:val="hu-HU" w:eastAsia="hu-HU"/>
    </w:rPr>
  </w:style>
  <w:style w:type="character" w:customStyle="1" w:styleId="LbjegyzetszvegChar">
    <w:name w:val="Lábjegyzetszöveg Char"/>
    <w:basedOn w:val="Bekezdsalapbettpusa"/>
    <w:link w:val="Lbjegyzetszveg"/>
    <w:uiPriority w:val="99"/>
    <w:rsid w:val="00343BA0"/>
    <w:rPr>
      <w:rFonts w:eastAsiaTheme="minorEastAsia" w:cs="Times New Roman"/>
      <w:sz w:val="20"/>
      <w:szCs w:val="20"/>
      <w:lang w:val="hu-HU" w:eastAsia="hu-HU"/>
    </w:rPr>
  </w:style>
  <w:style w:type="character" w:styleId="Finomkiemels">
    <w:name w:val="Subtle Emphasis"/>
    <w:basedOn w:val="Bekezdsalapbettpusa"/>
    <w:uiPriority w:val="19"/>
    <w:qFormat/>
    <w:rsid w:val="00343BA0"/>
    <w:rPr>
      <w:i/>
      <w:iCs/>
    </w:rPr>
  </w:style>
  <w:style w:type="table" w:styleId="Kzepesrnykols25jellszn">
    <w:name w:val="Medium Shading 2 Accent 5"/>
    <w:basedOn w:val="Normltblzat"/>
    <w:uiPriority w:val="64"/>
    <w:rsid w:val="00343BA0"/>
    <w:pPr>
      <w:spacing w:after="0" w:line="240" w:lineRule="auto"/>
    </w:pPr>
    <w:rPr>
      <w:rFonts w:eastAsiaTheme="minorEastAsia"/>
      <w:sz w:val="22"/>
      <w:szCs w:val="22"/>
      <w:lang w:val="hu-HU" w:eastAsia="hu-H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blzatrcsos23jellszn">
    <w:name w:val="Grid Table 2 Accent 3"/>
    <w:basedOn w:val="Normltblzat"/>
    <w:uiPriority w:val="47"/>
    <w:rsid w:val="00343BA0"/>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blzatrcsos42jellszn">
    <w:name w:val="Grid Table 4 Accent 2"/>
    <w:basedOn w:val="Normltblzat"/>
    <w:uiPriority w:val="49"/>
    <w:rsid w:val="00343BA0"/>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Nincstrkz">
    <w:name w:val="No Spacing"/>
    <w:link w:val="NincstrkzChar"/>
    <w:uiPriority w:val="1"/>
    <w:qFormat/>
    <w:rsid w:val="002E3AC6"/>
    <w:pPr>
      <w:spacing w:after="0" w:line="240" w:lineRule="auto"/>
    </w:pPr>
    <w:rPr>
      <w:rFonts w:ascii="Calibri" w:eastAsia="Calibri" w:hAnsi="Calibri" w:cs="Times New Roman"/>
      <w:sz w:val="22"/>
      <w:szCs w:val="22"/>
      <w:lang w:val="hu-HU"/>
    </w:rPr>
  </w:style>
  <w:style w:type="character" w:customStyle="1" w:styleId="NincstrkzChar">
    <w:name w:val="Nincs térköz Char"/>
    <w:link w:val="Nincstrkz"/>
    <w:uiPriority w:val="1"/>
    <w:locked/>
    <w:rsid w:val="002E3AC6"/>
    <w:rPr>
      <w:rFonts w:ascii="Calibri" w:eastAsia="Calibri" w:hAnsi="Calibri" w:cs="Times New Roman"/>
      <w:sz w:val="22"/>
      <w:szCs w:val="22"/>
      <w:lang w:val="hu-HU"/>
    </w:rPr>
  </w:style>
  <w:style w:type="paragraph" w:styleId="NormlWeb">
    <w:name w:val="Normal (Web)"/>
    <w:basedOn w:val="Norml"/>
    <w:uiPriority w:val="99"/>
    <w:unhideWhenUsed/>
    <w:rsid w:val="00C63EF7"/>
    <w:pPr>
      <w:spacing w:before="100" w:beforeAutospacing="1" w:after="100" w:afterAutospacing="1" w:line="240" w:lineRule="auto"/>
    </w:pPr>
    <w:rPr>
      <w:rFonts w:ascii="Times New Roman" w:eastAsia="Times New Roman" w:hAnsi="Times New Roman" w:cs="Times New Roman"/>
      <w:b w:val="0"/>
      <w:color w:val="auto"/>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14692">
      <w:bodyDiv w:val="1"/>
      <w:marLeft w:val="0"/>
      <w:marRight w:val="0"/>
      <w:marTop w:val="0"/>
      <w:marBottom w:val="0"/>
      <w:divBdr>
        <w:top w:val="none" w:sz="0" w:space="0" w:color="auto"/>
        <w:left w:val="none" w:sz="0" w:space="0" w:color="auto"/>
        <w:bottom w:val="none" w:sz="0" w:space="0" w:color="auto"/>
        <w:right w:val="none" w:sz="0" w:space="0" w:color="auto"/>
      </w:divBdr>
    </w:div>
    <w:div w:id="12823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tl%20Egon\AppData\Roaming\Microsoft\Templates\Jelent&#233;s%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BEDAC61AF24DF791AE5F2F4FFC3B17"/>
        <w:category>
          <w:name w:val="Általános"/>
          <w:gallery w:val="placeholder"/>
        </w:category>
        <w:types>
          <w:type w:val="bbPlcHdr"/>
        </w:types>
        <w:behaviors>
          <w:behavior w:val="content"/>
        </w:behaviors>
        <w:guid w:val="{4510A120-3A4F-44E0-8E61-2CECBCE03F95}"/>
      </w:docPartPr>
      <w:docPartBody>
        <w:p w:rsidR="00000D9C" w:rsidRDefault="008B54A9">
          <w:pPr>
            <w:pStyle w:val="07BEDAC61AF24DF791AE5F2F4FFC3B17"/>
          </w:pPr>
          <w:r w:rsidRPr="00D86945">
            <w:rPr>
              <w:rStyle w:val="AlcmChar"/>
              <w:b/>
              <w:lang w:bidi="hu"/>
            </w:rPr>
            <w:fldChar w:fldCharType="begin"/>
          </w:r>
          <w:r w:rsidRPr="00D86945">
            <w:rPr>
              <w:rStyle w:val="AlcmChar"/>
              <w:lang w:bidi="hu"/>
            </w:rPr>
            <w:instrText xml:space="preserve"> DATE  \@ "MMMM d"  \* MERGEFORMAT </w:instrText>
          </w:r>
          <w:r w:rsidRPr="00D86945">
            <w:rPr>
              <w:rStyle w:val="AlcmChar"/>
              <w:b/>
              <w:lang w:bidi="hu"/>
            </w:rPr>
            <w:fldChar w:fldCharType="separate"/>
          </w:r>
          <w:r>
            <w:rPr>
              <w:rStyle w:val="AlcmChar"/>
              <w:lang w:bidi="hu"/>
            </w:rPr>
            <w:t>január 2</w:t>
          </w:r>
          <w:r w:rsidRPr="00D86945">
            <w:rPr>
              <w:rStyle w:val="AlcmChar"/>
              <w:b/>
              <w:lang w:bidi="hu"/>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A9"/>
    <w:rsid w:val="00000D9C"/>
    <w:rsid w:val="001C288D"/>
    <w:rsid w:val="002C2CB6"/>
    <w:rsid w:val="003F484B"/>
    <w:rsid w:val="00470EB0"/>
    <w:rsid w:val="004C772B"/>
    <w:rsid w:val="004E63F6"/>
    <w:rsid w:val="00870BA3"/>
    <w:rsid w:val="00874C46"/>
    <w:rsid w:val="008A1491"/>
    <w:rsid w:val="008B54A9"/>
    <w:rsid w:val="00960933"/>
    <w:rsid w:val="00A06F35"/>
    <w:rsid w:val="00B0361E"/>
    <w:rsid w:val="00F616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link w:val="AlcmChar"/>
    <w:uiPriority w:val="2"/>
    <w:qFormat/>
    <w:pPr>
      <w:framePr w:hSpace="180" w:wrap="around" w:vAnchor="text" w:hAnchor="margin" w:y="1167"/>
      <w:spacing w:after="0" w:line="276" w:lineRule="auto"/>
    </w:pPr>
    <w:rPr>
      <w:caps/>
      <w:color w:val="44546A" w:themeColor="text2"/>
      <w:spacing w:val="20"/>
      <w:sz w:val="32"/>
      <w:lang w:val="hu" w:eastAsia="en-US"/>
    </w:rPr>
  </w:style>
  <w:style w:type="character" w:customStyle="1" w:styleId="AlcmChar">
    <w:name w:val="Alcím Char"/>
    <w:basedOn w:val="Bekezdsalapbettpusa"/>
    <w:link w:val="Alcm"/>
    <w:uiPriority w:val="2"/>
    <w:rPr>
      <w:caps/>
      <w:color w:val="44546A" w:themeColor="text2"/>
      <w:spacing w:val="20"/>
      <w:sz w:val="32"/>
      <w:lang w:val="hu" w:eastAsia="en-US"/>
    </w:rPr>
  </w:style>
  <w:style w:type="paragraph" w:customStyle="1" w:styleId="07BEDAC61AF24DF791AE5F2F4FFC3B17">
    <w:name w:val="07BEDAC61AF24DF791AE5F2F4FFC3B17"/>
  </w:style>
  <w:style w:type="paragraph" w:customStyle="1" w:styleId="6B1ED2F3EA634D56836FC5474CF717C8">
    <w:name w:val="6B1ED2F3EA634D56836FC5474CF717C8"/>
  </w:style>
  <w:style w:type="paragraph" w:customStyle="1" w:styleId="D024B89CD01242FC93F27EE034961F71">
    <w:name w:val="D024B89CD01242FC93F27EE034961F71"/>
  </w:style>
  <w:style w:type="paragraph" w:customStyle="1" w:styleId="BF7EBE484B78467A81440A418456DE5E">
    <w:name w:val="BF7EBE484B78467A81440A418456DE5E"/>
  </w:style>
  <w:style w:type="paragraph" w:customStyle="1" w:styleId="F90DB8A7F2F3489E9B747C2941581F2C">
    <w:name w:val="F90DB8A7F2F3489E9B747C2941581F2C"/>
  </w:style>
  <w:style w:type="paragraph" w:customStyle="1" w:styleId="ADC96BE14FC04F40BD23FB17CBED98A3">
    <w:name w:val="ADC96BE14FC04F40BD23FB17CBED98A3"/>
  </w:style>
  <w:style w:type="paragraph" w:customStyle="1" w:styleId="7ECA41FDB53146BEB876960998443F7F">
    <w:name w:val="7ECA41FDB53146BEB876960998443F7F"/>
  </w:style>
  <w:style w:type="paragraph" w:customStyle="1" w:styleId="B701CE6AC979415CBFAC32A30030E447">
    <w:name w:val="B701CE6AC979415CBFAC32A30030E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ustom Theme">
  <a:themeElements>
    <a:clrScheme name="Kék melegség">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B600-2E46-4B14-AD68-E35AD8C8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Jelentés </Template>
  <TotalTime>0</TotalTime>
  <Pages>14</Pages>
  <Words>4056</Words>
  <Characters>27989</Characters>
  <Application>Microsoft Office Word</Application>
  <DocSecurity>0</DocSecurity>
  <Lines>233</Lines>
  <Paragraphs>63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Kastl Egon</dc:creator>
  <cp:keywords/>
  <cp:lastModifiedBy>Lőrincz Erika</cp:lastModifiedBy>
  <cp:revision>2</cp:revision>
  <cp:lastPrinted>2006-08-01T17:47:00Z</cp:lastPrinted>
  <dcterms:created xsi:type="dcterms:W3CDTF">2024-07-02T12:58:00Z</dcterms:created>
  <dcterms:modified xsi:type="dcterms:W3CDTF">2024-07-02T12:58:00Z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